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C88D4E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w:t>
      </w:r>
      <w:r w:rsidR="00757E63">
        <w:t>3</w:t>
      </w:r>
      <w:r w:rsidRPr="00CE0424">
        <w:tab/>
      </w:r>
      <w:r w:rsidRPr="00CE0424">
        <w:rPr>
          <w:sz w:val="32"/>
          <w:szCs w:val="32"/>
        </w:rPr>
        <w:t xml:space="preserve">Tdoc </w:t>
      </w:r>
      <w:r w:rsidR="00091557" w:rsidRPr="00CE0424">
        <w:rPr>
          <w:sz w:val="32"/>
          <w:szCs w:val="32"/>
        </w:rPr>
        <w:t>R2-</w:t>
      </w:r>
      <w:r w:rsidR="00262EF1" w:rsidRPr="00262EF1">
        <w:rPr>
          <w:sz w:val="32"/>
          <w:szCs w:val="32"/>
        </w:rPr>
        <w:t>2308941</w:t>
      </w:r>
    </w:p>
    <w:p w14:paraId="0DEF01D1" w14:textId="5043328C" w:rsidR="00E90E49" w:rsidRPr="00CE0424" w:rsidRDefault="00B22E85" w:rsidP="00311702">
      <w:pPr>
        <w:pStyle w:val="3GPPHeader"/>
      </w:pPr>
      <w:r w:rsidRPr="001A5AB6">
        <w:t>Toulouse, F</w:t>
      </w:r>
      <w:r>
        <w:t>rance</w:t>
      </w:r>
      <w:r w:rsidR="003D0489" w:rsidRPr="003A1456">
        <w:rPr>
          <w:rFonts w:cs="Arial"/>
          <w:szCs w:val="24"/>
        </w:rPr>
        <w:t xml:space="preserve">, </w:t>
      </w:r>
      <w:r w:rsidR="006A0C6A">
        <w:rPr>
          <w:rFonts w:cs="Arial"/>
          <w:szCs w:val="24"/>
        </w:rPr>
        <w:t>Aug</w:t>
      </w:r>
      <w:r w:rsidR="003D0489" w:rsidRPr="005B3ED4">
        <w:rPr>
          <w:rFonts w:cs="Arial"/>
          <w:szCs w:val="24"/>
        </w:rPr>
        <w:t xml:space="preserve"> </w:t>
      </w:r>
      <w:r w:rsidR="007D47CD">
        <w:rPr>
          <w:rFonts w:cs="Arial"/>
          <w:szCs w:val="24"/>
        </w:rPr>
        <w:t>21</w:t>
      </w:r>
      <w:r w:rsidR="007D47CD" w:rsidRPr="007D47CD">
        <w:rPr>
          <w:rFonts w:cs="Arial"/>
          <w:szCs w:val="24"/>
          <w:vertAlign w:val="superscript"/>
        </w:rPr>
        <w:t>st</w:t>
      </w:r>
      <w:r w:rsidR="007D47CD">
        <w:rPr>
          <w:rFonts w:cs="Arial"/>
          <w:szCs w:val="24"/>
        </w:rPr>
        <w:t xml:space="preserve"> </w:t>
      </w:r>
      <w:r w:rsidR="003D0489" w:rsidRPr="005B3ED4">
        <w:rPr>
          <w:rFonts w:cs="Arial"/>
          <w:szCs w:val="24"/>
        </w:rPr>
        <w:t>– 2</w:t>
      </w:r>
      <w:r w:rsidR="007D47CD">
        <w:rPr>
          <w:rFonts w:cs="Arial"/>
          <w:szCs w:val="24"/>
        </w:rPr>
        <w:t>5</w:t>
      </w:r>
      <w:r w:rsidR="003D0489" w:rsidRPr="00AD7BDF">
        <w:rPr>
          <w:rFonts w:cs="Arial"/>
          <w:szCs w:val="24"/>
          <w:vertAlign w:val="superscript"/>
        </w:rPr>
        <w:t>th</w:t>
      </w:r>
      <w:r w:rsidR="003D0489" w:rsidRPr="005B3ED4">
        <w:rPr>
          <w:rFonts w:cs="Arial"/>
          <w:szCs w:val="24"/>
        </w:rPr>
        <w:t>, 202</w:t>
      </w:r>
      <w:r w:rsidR="00AD7BDF">
        <w:rPr>
          <w:rFonts w:cs="Arial"/>
          <w:szCs w:val="24"/>
        </w:rPr>
        <w:t>3</w:t>
      </w:r>
      <w:r w:rsidR="002647A3">
        <w:tab/>
      </w:r>
    </w:p>
    <w:p w14:paraId="267378A2" w14:textId="33A12BC6"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31693857"/>
      <w:r w:rsidR="000976BF">
        <w:rPr>
          <w:sz w:val="22"/>
          <w:szCs w:val="22"/>
        </w:rPr>
        <w:t>7</w:t>
      </w:r>
      <w:r w:rsidR="00653C6A">
        <w:rPr>
          <w:sz w:val="22"/>
          <w:szCs w:val="22"/>
        </w:rPr>
        <w:t>.17.</w:t>
      </w:r>
      <w:r w:rsidR="003D6B74">
        <w:rPr>
          <w:sz w:val="22"/>
          <w:szCs w:val="22"/>
        </w:rPr>
        <w:t>3</w:t>
      </w:r>
      <w:bookmarkEnd w:id="0"/>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FBFDFE0" w:rsidR="00E90E49" w:rsidRPr="00CE0424" w:rsidRDefault="003D3C45" w:rsidP="00311702">
      <w:pPr>
        <w:pStyle w:val="3GPPHeader"/>
        <w:rPr>
          <w:sz w:val="22"/>
          <w:szCs w:val="22"/>
        </w:rPr>
      </w:pPr>
      <w:r>
        <w:rPr>
          <w:sz w:val="22"/>
          <w:szCs w:val="22"/>
        </w:rPr>
        <w:t>Title:</w:t>
      </w:r>
      <w:r w:rsidR="00E90E49" w:rsidRPr="00CE0424">
        <w:rPr>
          <w:sz w:val="22"/>
          <w:szCs w:val="22"/>
        </w:rPr>
        <w:tab/>
      </w:r>
      <w:r w:rsidR="003F0891" w:rsidRPr="003F0891">
        <w:rPr>
          <w:sz w:val="22"/>
          <w:szCs w:val="22"/>
        </w:rPr>
        <w:t>Discussion on frequencies restriction for MUSIM UE</w:t>
      </w:r>
    </w:p>
    <w:p w14:paraId="24C111CD" w14:textId="5F73941D" w:rsidR="00E90E49"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1D222B26" w14:textId="5E3395F1" w:rsidR="00C2149C" w:rsidRDefault="00C2149C" w:rsidP="00C2149C">
      <w:pPr>
        <w:pStyle w:val="BodyText"/>
      </w:pPr>
      <w:r>
        <w:t xml:space="preserve">The Rel-18 work </w:t>
      </w:r>
      <w:r w:rsidR="00823D45">
        <w:t xml:space="preserve">for the support of </w:t>
      </w:r>
      <w:bookmarkStart w:id="1" w:name="_Hlk129694465"/>
      <w:r w:rsidR="00823D45">
        <w:t xml:space="preserve">Dual Tx/Dual Rx Multi-USIM </w:t>
      </w:r>
      <w:bookmarkEnd w:id="1"/>
      <w:r w:rsidR="00823D45">
        <w:t xml:space="preserve">devices </w:t>
      </w:r>
      <w:r>
        <w:t xml:space="preserve">is described in the WID in [1]. The WID includes an objective related to </w:t>
      </w:r>
      <w:r w:rsidR="00C275C5">
        <w:t xml:space="preserve">the </w:t>
      </w:r>
      <w:r w:rsidR="00973136">
        <w:t xml:space="preserve">temporary </w:t>
      </w:r>
      <w:r w:rsidR="00C275C5" w:rsidRPr="00C275C5">
        <w:t xml:space="preserve">restriction and removal of restriction </w:t>
      </w:r>
      <w:r w:rsidR="00973136">
        <w:t xml:space="preserve">of UE capabilities </w:t>
      </w:r>
      <w:r>
        <w:t xml:space="preserve">(objective </w:t>
      </w:r>
      <w:r w:rsidR="00D46DD5">
        <w:t>1</w:t>
      </w:r>
      <w:r>
        <w:t>).</w:t>
      </w:r>
    </w:p>
    <w:p w14:paraId="24EE0482" w14:textId="528C5512" w:rsidR="00FD3BA0" w:rsidRDefault="00CB3B47" w:rsidP="00A65A8F">
      <w:pPr>
        <w:pStyle w:val="BodyText"/>
      </w:pPr>
      <w:r>
        <w:t xml:space="preserve">In RAN2#121 meeting, </w:t>
      </w:r>
      <w:r w:rsidR="00B21829">
        <w:t xml:space="preserve">some agreements were reached </w:t>
      </w:r>
      <w:r w:rsidR="00573BAB">
        <w:t xml:space="preserve">on the </w:t>
      </w:r>
      <w:r w:rsidR="00B81E4C">
        <w:t xml:space="preserve">type of capabilities </w:t>
      </w:r>
      <w:r w:rsidR="000C1C0F">
        <w:t>that can be restricted</w:t>
      </w:r>
      <w:r w:rsidR="00907E03">
        <w:t>.</w:t>
      </w:r>
      <w:r w:rsidR="00907E03" w:rsidDel="00907E03">
        <w:t xml:space="preserve"> </w:t>
      </w:r>
      <w:r w:rsidR="0084744A">
        <w:t xml:space="preserve"> I</w:t>
      </w:r>
      <w:r w:rsidR="00963D0D">
        <w:t>n this contribution</w:t>
      </w:r>
      <w:r w:rsidR="00AF0B34">
        <w:t>,</w:t>
      </w:r>
      <w:r w:rsidR="00963D0D">
        <w:t xml:space="preserve"> </w:t>
      </w:r>
      <w:r w:rsidR="00A20A15">
        <w:t xml:space="preserve">we </w:t>
      </w:r>
      <w:r w:rsidR="00781AC6">
        <w:t xml:space="preserve">address </w:t>
      </w:r>
      <w:r w:rsidR="001F15C2">
        <w:t>some</w:t>
      </w:r>
      <w:r w:rsidR="00A122C7">
        <w:t xml:space="preserve"> open</w:t>
      </w:r>
      <w:r w:rsidR="001F15C2">
        <w:t xml:space="preserve"> issues</w:t>
      </w:r>
      <w:r w:rsidR="00783DDF">
        <w:t>.</w:t>
      </w:r>
      <w:r w:rsidR="00AC2674">
        <w:t xml:space="preserve"> </w:t>
      </w:r>
    </w:p>
    <w:p w14:paraId="59E13DC4" w14:textId="729C6520" w:rsidR="004000E8" w:rsidRDefault="00230D18" w:rsidP="00CE0424">
      <w:pPr>
        <w:pStyle w:val="Heading1"/>
      </w:pPr>
      <w:bookmarkStart w:id="2" w:name="_Ref178064866"/>
      <w:r>
        <w:t>2</w:t>
      </w:r>
      <w:r>
        <w:tab/>
      </w:r>
      <w:r w:rsidR="004000E8" w:rsidRPr="00CE0424">
        <w:t>Discussion</w:t>
      </w:r>
      <w:bookmarkEnd w:id="2"/>
    </w:p>
    <w:p w14:paraId="4A9184AE" w14:textId="6CC21D8B" w:rsidR="002E17DA" w:rsidRDefault="002E17DA" w:rsidP="002E17DA">
      <w:pPr>
        <w:pStyle w:val="BodyText"/>
      </w:pPr>
      <w:r>
        <w:t xml:space="preserve">At RAN2#121 meeting the following agreement </w:t>
      </w:r>
      <w:r w:rsidR="00CA09CD">
        <w:t>was</w:t>
      </w:r>
      <w:r>
        <w:t xml:space="preserve"> reached on the capabilities which are expected to be restricted:</w:t>
      </w:r>
    </w:p>
    <w:p w14:paraId="4B9BE6D2" w14:textId="77777777" w:rsidR="002E17DA" w:rsidRPr="0006513B" w:rsidRDefault="002E17DA" w:rsidP="002E17DA">
      <w:pPr>
        <w:pStyle w:val="BodyText"/>
        <w:numPr>
          <w:ilvl w:val="0"/>
          <w:numId w:val="33"/>
        </w:numPr>
        <w:ind w:left="567" w:hanging="567"/>
        <w:rPr>
          <w:b/>
          <w:bCs/>
        </w:rPr>
      </w:pPr>
      <w:r w:rsidRPr="0006513B">
        <w:rPr>
          <w:b/>
          <w:bCs/>
        </w:rPr>
        <w:t>A8: For dual-active MUSIM, at least the following type of UE capabilities can be expected to be impacted:</w:t>
      </w:r>
    </w:p>
    <w:p w14:paraId="36F2D770" w14:textId="77777777" w:rsidR="002E17DA" w:rsidRPr="0006513B" w:rsidRDefault="002E17DA" w:rsidP="002E17DA">
      <w:pPr>
        <w:pStyle w:val="BodyText"/>
        <w:numPr>
          <w:ilvl w:val="0"/>
          <w:numId w:val="32"/>
        </w:numPr>
        <w:rPr>
          <w:b/>
          <w:bCs/>
        </w:rPr>
      </w:pPr>
      <w:r w:rsidRPr="0006513B">
        <w:rPr>
          <w:b/>
          <w:bCs/>
        </w:rPr>
        <w:t>Transmission and reception capabilities (</w:t>
      </w:r>
      <w:proofErr w:type="gramStart"/>
      <w:r w:rsidRPr="0006513B">
        <w:rPr>
          <w:b/>
          <w:bCs/>
        </w:rPr>
        <w:t>e.g.</w:t>
      </w:r>
      <w:proofErr w:type="gramEnd"/>
      <w:r w:rsidRPr="0006513B">
        <w:rPr>
          <w:b/>
          <w:bCs/>
        </w:rPr>
        <w:t xml:space="preserve"> MIMO layers)</w:t>
      </w:r>
    </w:p>
    <w:p w14:paraId="1D3FB2AA" w14:textId="77777777" w:rsidR="002E17DA" w:rsidRPr="0006513B" w:rsidRDefault="002E17DA" w:rsidP="002E17DA">
      <w:pPr>
        <w:pStyle w:val="BodyText"/>
        <w:numPr>
          <w:ilvl w:val="0"/>
          <w:numId w:val="32"/>
        </w:numPr>
        <w:rPr>
          <w:b/>
          <w:bCs/>
        </w:rPr>
      </w:pPr>
      <w:bookmarkStart w:id="3" w:name="_Hlk131408832"/>
      <w:r w:rsidRPr="0006513B">
        <w:rPr>
          <w:b/>
          <w:bCs/>
        </w:rPr>
        <w:t xml:space="preserve">Measurement capabilities </w:t>
      </w:r>
      <w:bookmarkEnd w:id="3"/>
      <w:r w:rsidRPr="0006513B">
        <w:rPr>
          <w:b/>
          <w:bCs/>
        </w:rPr>
        <w:t>(</w:t>
      </w:r>
      <w:proofErr w:type="gramStart"/>
      <w:r w:rsidRPr="0006513B">
        <w:rPr>
          <w:b/>
          <w:bCs/>
        </w:rPr>
        <w:t>e.g.</w:t>
      </w:r>
      <w:proofErr w:type="gramEnd"/>
      <w:r w:rsidRPr="0006513B">
        <w:rPr>
          <w:b/>
          <w:bCs/>
        </w:rPr>
        <w:t xml:space="preserve"> gaps)</w:t>
      </w:r>
    </w:p>
    <w:p w14:paraId="2FB5E878" w14:textId="77777777" w:rsidR="002E17DA" w:rsidRPr="0006513B" w:rsidRDefault="002E17DA" w:rsidP="002E17DA">
      <w:pPr>
        <w:pStyle w:val="BodyText"/>
        <w:numPr>
          <w:ilvl w:val="0"/>
          <w:numId w:val="32"/>
        </w:numPr>
        <w:rPr>
          <w:b/>
          <w:bCs/>
        </w:rPr>
      </w:pPr>
      <w:r w:rsidRPr="0006513B">
        <w:rPr>
          <w:b/>
          <w:bCs/>
        </w:rPr>
        <w:t xml:space="preserve">Supported </w:t>
      </w:r>
      <w:proofErr w:type="gramStart"/>
      <w:r w:rsidRPr="0006513B">
        <w:rPr>
          <w:b/>
          <w:bCs/>
        </w:rPr>
        <w:t>bandwidth</w:t>
      </w:r>
      <w:proofErr w:type="gramEnd"/>
    </w:p>
    <w:p w14:paraId="70A40CB9" w14:textId="77777777" w:rsidR="002E17DA" w:rsidRPr="0006513B" w:rsidRDefault="002E17DA" w:rsidP="002E17DA">
      <w:pPr>
        <w:pStyle w:val="BodyText"/>
        <w:numPr>
          <w:ilvl w:val="0"/>
          <w:numId w:val="32"/>
        </w:numPr>
        <w:rPr>
          <w:b/>
          <w:bCs/>
        </w:rPr>
      </w:pPr>
      <w:r w:rsidRPr="0006513B">
        <w:rPr>
          <w:b/>
          <w:bCs/>
        </w:rPr>
        <w:t>Supported band-combinations (FFS whether this is CA or DC or both)</w:t>
      </w:r>
    </w:p>
    <w:p w14:paraId="6088F9D6" w14:textId="77777777" w:rsidR="002E17DA" w:rsidRPr="0006513B" w:rsidRDefault="002E17DA" w:rsidP="002E17DA">
      <w:pPr>
        <w:pStyle w:val="BodyText"/>
        <w:ind w:left="567"/>
        <w:rPr>
          <w:b/>
          <w:bCs/>
        </w:rPr>
      </w:pPr>
      <w:r w:rsidRPr="0006513B">
        <w:rPr>
          <w:b/>
          <w:bCs/>
        </w:rPr>
        <w:t xml:space="preserve">FFS what is the granularity of reported temporary UE capability restrictions (also pending the band conflict discussion). </w:t>
      </w:r>
    </w:p>
    <w:p w14:paraId="301FD0AD" w14:textId="24AFEDC9" w:rsidR="00954593" w:rsidRDefault="002E17DA" w:rsidP="002D4A46">
      <w:pPr>
        <w:pStyle w:val="BodyText"/>
        <w:ind w:left="567"/>
        <w:rPr>
          <w:b/>
          <w:bCs/>
        </w:rPr>
      </w:pPr>
      <w:r w:rsidRPr="0006513B">
        <w:rPr>
          <w:b/>
          <w:bCs/>
        </w:rPr>
        <w:t xml:space="preserve">FFS whether UE reports some or </w:t>
      </w:r>
      <w:proofErr w:type="gramStart"/>
      <w:r w:rsidRPr="0006513B">
        <w:rPr>
          <w:b/>
          <w:bCs/>
        </w:rPr>
        <w:t>all of</w:t>
      </w:r>
      <w:proofErr w:type="gramEnd"/>
      <w:r w:rsidRPr="0006513B">
        <w:rPr>
          <w:b/>
          <w:bCs/>
        </w:rPr>
        <w:t xml:space="preserve"> the above or whether we can do something simpler.</w:t>
      </w:r>
    </w:p>
    <w:p w14:paraId="58FCACE9" w14:textId="77777777" w:rsidR="002D4A46" w:rsidRDefault="002D4A46" w:rsidP="002D4A46">
      <w:pPr>
        <w:pStyle w:val="BodyText"/>
        <w:ind w:left="567"/>
        <w:rPr>
          <w:b/>
          <w:bCs/>
        </w:rPr>
      </w:pPr>
    </w:p>
    <w:p w14:paraId="52EC4B80" w14:textId="5D289E2E" w:rsidR="00CA09CD" w:rsidRPr="00CA09CD" w:rsidRDefault="00CA09CD" w:rsidP="00546710">
      <w:pPr>
        <w:pStyle w:val="BodyText"/>
      </w:pPr>
      <w:r>
        <w:t>A further agreement was reached a</w:t>
      </w:r>
      <w:r w:rsidR="00546710">
        <w:t>t RAN2#121bis-</w:t>
      </w:r>
      <w:proofErr w:type="gramStart"/>
      <w:r w:rsidR="00546710">
        <w:t>e</w:t>
      </w:r>
      <w:proofErr w:type="gramEnd"/>
      <w:r>
        <w:t xml:space="preserve"> </w:t>
      </w:r>
    </w:p>
    <w:p w14:paraId="4F954B4C" w14:textId="0A9169E2" w:rsidR="00954593" w:rsidRPr="0006513B" w:rsidRDefault="002D4A46" w:rsidP="00954593">
      <w:pPr>
        <w:pStyle w:val="BodyText"/>
        <w:numPr>
          <w:ilvl w:val="0"/>
          <w:numId w:val="33"/>
        </w:numPr>
        <w:ind w:left="567" w:hanging="567"/>
        <w:rPr>
          <w:b/>
          <w:bCs/>
        </w:rPr>
      </w:pPr>
      <w:r w:rsidRPr="002D4A46">
        <w:rPr>
          <w:b/>
          <w:bCs/>
        </w:rPr>
        <w:t xml:space="preserve">UE can explicitly request specific serving cells or serving cell group to be released for Rel-18 MUSIM </w:t>
      </w:r>
      <w:proofErr w:type="gramStart"/>
      <w:r w:rsidRPr="002D4A46">
        <w:rPr>
          <w:b/>
          <w:bCs/>
        </w:rPr>
        <w:t>purpose</w:t>
      </w:r>
      <w:proofErr w:type="gramEnd"/>
    </w:p>
    <w:p w14:paraId="1B4415E6" w14:textId="77777777" w:rsidR="00954593" w:rsidRDefault="00954593" w:rsidP="002E17DA">
      <w:pPr>
        <w:pStyle w:val="BodyText"/>
        <w:ind w:left="567"/>
        <w:rPr>
          <w:b/>
          <w:bCs/>
        </w:rPr>
      </w:pPr>
    </w:p>
    <w:p w14:paraId="548AA96E" w14:textId="77777777" w:rsidR="00954593" w:rsidRPr="0006513B" w:rsidRDefault="00954593" w:rsidP="002E17DA">
      <w:pPr>
        <w:pStyle w:val="BodyText"/>
        <w:ind w:left="567"/>
        <w:rPr>
          <w:b/>
          <w:bCs/>
        </w:rPr>
      </w:pPr>
    </w:p>
    <w:p w14:paraId="3AD86B75" w14:textId="2F89DABB" w:rsidR="008C3949" w:rsidRDefault="008070A5" w:rsidP="000F75C9">
      <w:pPr>
        <w:rPr>
          <w:rFonts w:ascii="Arial" w:hAnsi="Arial"/>
          <w:lang w:eastAsia="zh-CN"/>
        </w:rPr>
      </w:pPr>
      <w:r>
        <w:rPr>
          <w:rFonts w:ascii="Arial" w:hAnsi="Arial"/>
          <w:lang w:eastAsia="zh-CN"/>
        </w:rPr>
        <w:t>Here m</w:t>
      </w:r>
      <w:r w:rsidR="002E17DA">
        <w:rPr>
          <w:rFonts w:ascii="Arial" w:hAnsi="Arial"/>
          <w:lang w:eastAsia="zh-CN"/>
        </w:rPr>
        <w:t xml:space="preserve">ore details on the UE capabilities </w:t>
      </w:r>
      <w:r w:rsidR="007739E2">
        <w:rPr>
          <w:rFonts w:ascii="Arial" w:hAnsi="Arial"/>
          <w:lang w:eastAsia="zh-CN"/>
        </w:rPr>
        <w:t xml:space="preserve">which </w:t>
      </w:r>
      <w:r w:rsidR="002E17DA">
        <w:rPr>
          <w:rFonts w:ascii="Arial" w:hAnsi="Arial"/>
          <w:lang w:eastAsia="zh-CN"/>
        </w:rPr>
        <w:t>are expected to be restricted</w:t>
      </w:r>
      <w:r w:rsidR="00CD730D">
        <w:rPr>
          <w:rFonts w:ascii="Arial" w:hAnsi="Arial"/>
          <w:lang w:eastAsia="zh-CN"/>
        </w:rPr>
        <w:t xml:space="preserve">, focusing mainly on the </w:t>
      </w:r>
      <w:r w:rsidR="00EF2639">
        <w:rPr>
          <w:rFonts w:ascii="Arial" w:hAnsi="Arial"/>
          <w:lang w:eastAsia="zh-CN"/>
        </w:rPr>
        <w:t>frequenc</w:t>
      </w:r>
      <w:r w:rsidR="007C43BB">
        <w:rPr>
          <w:rFonts w:ascii="Arial" w:hAnsi="Arial"/>
          <w:lang w:eastAsia="zh-CN"/>
        </w:rPr>
        <w:t>y</w:t>
      </w:r>
      <w:r w:rsidR="00EF2639">
        <w:rPr>
          <w:rFonts w:ascii="Arial" w:hAnsi="Arial"/>
          <w:lang w:eastAsia="zh-CN"/>
        </w:rPr>
        <w:t xml:space="preserve"> restriction.</w:t>
      </w:r>
    </w:p>
    <w:p w14:paraId="51D93C48" w14:textId="65D1C0A5" w:rsidR="005E5A1D" w:rsidRPr="00064934" w:rsidRDefault="00484063" w:rsidP="000F75C9">
      <w:pPr>
        <w:rPr>
          <w:rFonts w:ascii="Arial" w:hAnsi="Arial" w:cs="Arial"/>
          <w:lang w:val="en-US"/>
        </w:rPr>
      </w:pPr>
      <w:r>
        <w:rPr>
          <w:rFonts w:ascii="Arial" w:hAnsi="Arial"/>
          <w:lang w:eastAsia="zh-CN"/>
        </w:rPr>
        <w:t xml:space="preserve">When a </w:t>
      </w:r>
      <w:r w:rsidRPr="00484063">
        <w:rPr>
          <w:rFonts w:ascii="Arial" w:hAnsi="Arial"/>
          <w:lang w:eastAsia="zh-CN"/>
        </w:rPr>
        <w:t>Dual Tx/Dual Rx Multi-USIM</w:t>
      </w:r>
      <w:r w:rsidR="002D04E6">
        <w:rPr>
          <w:rFonts w:ascii="Arial" w:hAnsi="Arial"/>
          <w:lang w:eastAsia="zh-CN"/>
        </w:rPr>
        <w:t xml:space="preserve"> UE wants to be simultaneously </w:t>
      </w:r>
      <w:r w:rsidR="005623E2">
        <w:rPr>
          <w:rFonts w:ascii="Arial" w:hAnsi="Arial"/>
          <w:lang w:eastAsia="zh-CN"/>
        </w:rPr>
        <w:t xml:space="preserve">in RRC_CONNECTED state </w:t>
      </w:r>
      <w:r w:rsidR="002D680B">
        <w:rPr>
          <w:rFonts w:ascii="Arial" w:hAnsi="Arial"/>
          <w:lang w:eastAsia="zh-CN"/>
        </w:rPr>
        <w:t>with</w:t>
      </w:r>
      <w:r w:rsidR="002D04E6">
        <w:rPr>
          <w:rFonts w:ascii="Arial" w:hAnsi="Arial"/>
          <w:lang w:eastAsia="zh-CN"/>
        </w:rPr>
        <w:t xml:space="preserve"> two networks, </w:t>
      </w:r>
      <w:r w:rsidR="00E05025">
        <w:rPr>
          <w:rFonts w:ascii="Arial" w:hAnsi="Arial"/>
          <w:lang w:eastAsia="zh-CN"/>
        </w:rPr>
        <w:t xml:space="preserve">its resources (hardware and software) need to be shared between </w:t>
      </w:r>
      <w:r w:rsidR="00632123">
        <w:rPr>
          <w:rFonts w:ascii="Arial" w:hAnsi="Arial"/>
          <w:lang w:eastAsia="zh-CN"/>
        </w:rPr>
        <w:t>the two networks.</w:t>
      </w:r>
      <w:r w:rsidR="002D680B">
        <w:rPr>
          <w:rFonts w:ascii="Arial" w:hAnsi="Arial"/>
          <w:lang w:eastAsia="zh-CN"/>
        </w:rPr>
        <w:t xml:space="preserve"> </w:t>
      </w:r>
      <w:r w:rsidR="00FF7EC4">
        <w:rPr>
          <w:rFonts w:ascii="Arial" w:hAnsi="Arial"/>
          <w:lang w:eastAsia="zh-CN"/>
        </w:rPr>
        <w:t>In particular, the UE, before connecting to the second network (NW-2)</w:t>
      </w:r>
      <w:r w:rsidR="004079CB">
        <w:rPr>
          <w:rFonts w:ascii="Arial" w:hAnsi="Arial"/>
          <w:lang w:eastAsia="zh-CN"/>
        </w:rPr>
        <w:t xml:space="preserve">, </w:t>
      </w:r>
      <w:proofErr w:type="gramStart"/>
      <w:r w:rsidR="004079CB" w:rsidRPr="004079CB">
        <w:rPr>
          <w:rFonts w:ascii="Arial" w:hAnsi="Arial"/>
          <w:lang w:eastAsia="zh-CN"/>
        </w:rPr>
        <w:t>has to</w:t>
      </w:r>
      <w:proofErr w:type="gramEnd"/>
      <w:r w:rsidR="004079CB" w:rsidRPr="004079CB">
        <w:rPr>
          <w:rFonts w:ascii="Arial" w:hAnsi="Arial"/>
          <w:lang w:eastAsia="zh-CN"/>
        </w:rPr>
        <w:t xml:space="preserve"> request a temporary restriction of </w:t>
      </w:r>
      <w:r w:rsidR="007439F6">
        <w:rPr>
          <w:rFonts w:ascii="Arial" w:hAnsi="Arial"/>
          <w:lang w:eastAsia="zh-CN"/>
        </w:rPr>
        <w:t>certain</w:t>
      </w:r>
      <w:r w:rsidR="004079CB" w:rsidRPr="004079CB">
        <w:rPr>
          <w:rFonts w:ascii="Arial" w:hAnsi="Arial"/>
          <w:lang w:eastAsia="zh-CN"/>
        </w:rPr>
        <w:t xml:space="preserve"> capabilities to </w:t>
      </w:r>
      <w:r w:rsidR="004079CB">
        <w:rPr>
          <w:rFonts w:ascii="Arial" w:hAnsi="Arial"/>
          <w:lang w:eastAsia="zh-CN"/>
        </w:rPr>
        <w:t xml:space="preserve">the </w:t>
      </w:r>
      <w:r w:rsidR="00C06566">
        <w:rPr>
          <w:rFonts w:ascii="Arial" w:hAnsi="Arial"/>
          <w:lang w:eastAsia="zh-CN"/>
        </w:rPr>
        <w:t>network where it is currently connected (</w:t>
      </w:r>
      <w:r w:rsidR="004079CB" w:rsidRPr="004079CB">
        <w:rPr>
          <w:rFonts w:ascii="Arial" w:hAnsi="Arial"/>
          <w:lang w:eastAsia="zh-CN"/>
        </w:rPr>
        <w:t>NW-1</w:t>
      </w:r>
      <w:r w:rsidR="00C06566">
        <w:rPr>
          <w:rFonts w:ascii="Arial" w:hAnsi="Arial"/>
          <w:lang w:eastAsia="zh-CN"/>
        </w:rPr>
        <w:t>)</w:t>
      </w:r>
      <w:r w:rsidR="005F29C6">
        <w:rPr>
          <w:rFonts w:ascii="Arial" w:hAnsi="Arial"/>
          <w:lang w:eastAsia="zh-CN"/>
        </w:rPr>
        <w:t xml:space="preserve">, </w:t>
      </w:r>
      <w:r w:rsidR="00A5417C">
        <w:rPr>
          <w:rFonts w:ascii="Arial" w:hAnsi="Arial"/>
          <w:lang w:eastAsia="zh-CN"/>
        </w:rPr>
        <w:t>for the following reasons</w:t>
      </w:r>
      <w:r w:rsidR="005E5A1D">
        <w:rPr>
          <w:rFonts w:ascii="Arial" w:hAnsi="Arial"/>
          <w:lang w:eastAsia="zh-CN"/>
        </w:rPr>
        <w:t>:</w:t>
      </w:r>
    </w:p>
    <w:p w14:paraId="5FC96EDB" w14:textId="78C09AE9" w:rsidR="00AF5174" w:rsidRPr="00AF5174" w:rsidRDefault="005E5A1D" w:rsidP="00AF5174">
      <w:pPr>
        <w:pStyle w:val="ListParagraph"/>
        <w:numPr>
          <w:ilvl w:val="0"/>
          <w:numId w:val="31"/>
        </w:numPr>
        <w:rPr>
          <w:lang w:val="en-US"/>
        </w:rPr>
      </w:pPr>
      <w:r w:rsidRPr="00064934">
        <w:rPr>
          <w:rFonts w:ascii="Arial" w:hAnsi="Arial" w:cs="Arial"/>
          <w:sz w:val="20"/>
          <w:szCs w:val="20"/>
          <w:lang w:val="en-US"/>
        </w:rPr>
        <w:t xml:space="preserve">Ensure UE </w:t>
      </w:r>
      <w:r w:rsidR="001D27ED">
        <w:rPr>
          <w:rFonts w:ascii="Arial" w:hAnsi="Arial" w:cs="Arial"/>
          <w:sz w:val="20"/>
          <w:szCs w:val="20"/>
          <w:lang w:val="en-US"/>
        </w:rPr>
        <w:t>hardware</w:t>
      </w:r>
      <w:r w:rsidRPr="00064934">
        <w:rPr>
          <w:rFonts w:ascii="Arial" w:hAnsi="Arial" w:cs="Arial"/>
          <w:sz w:val="20"/>
          <w:szCs w:val="20"/>
          <w:lang w:val="en-US"/>
        </w:rPr>
        <w:t xml:space="preserve"> (RX/TX) </w:t>
      </w:r>
      <w:r w:rsidR="00AF5174">
        <w:rPr>
          <w:rFonts w:ascii="Arial" w:hAnsi="Arial" w:cs="Arial"/>
          <w:sz w:val="20"/>
          <w:szCs w:val="20"/>
          <w:lang w:val="en-US"/>
        </w:rPr>
        <w:t xml:space="preserve">resources </w:t>
      </w:r>
      <w:r w:rsidRPr="00064934">
        <w:rPr>
          <w:rFonts w:ascii="Arial" w:hAnsi="Arial" w:cs="Arial"/>
          <w:sz w:val="20"/>
          <w:szCs w:val="20"/>
          <w:lang w:val="en-US"/>
        </w:rPr>
        <w:t>can be used for other N</w:t>
      </w:r>
      <w:r w:rsidR="00027194" w:rsidRPr="00064934">
        <w:rPr>
          <w:rFonts w:ascii="Arial" w:hAnsi="Arial" w:cs="Arial"/>
          <w:sz w:val="20"/>
          <w:szCs w:val="20"/>
          <w:lang w:val="en-US"/>
        </w:rPr>
        <w:t>W.</w:t>
      </w:r>
    </w:p>
    <w:p w14:paraId="4460CD00" w14:textId="07C0EE19" w:rsidR="00AF5174" w:rsidRPr="00B901F4" w:rsidRDefault="005E5A1D" w:rsidP="00B901F4">
      <w:pPr>
        <w:pStyle w:val="ListParagraph"/>
        <w:numPr>
          <w:ilvl w:val="0"/>
          <w:numId w:val="31"/>
        </w:numPr>
        <w:rPr>
          <w:lang w:val="en-US"/>
        </w:rPr>
      </w:pPr>
      <w:r w:rsidRPr="00064934">
        <w:rPr>
          <w:rFonts w:ascii="Arial" w:hAnsi="Arial" w:cs="Arial"/>
          <w:sz w:val="20"/>
          <w:szCs w:val="20"/>
          <w:lang w:val="en-US"/>
        </w:rPr>
        <w:t xml:space="preserve">Ensure UE </w:t>
      </w:r>
      <w:r w:rsidR="00B901F4">
        <w:rPr>
          <w:rFonts w:ascii="Arial" w:hAnsi="Arial" w:cs="Arial"/>
          <w:sz w:val="20"/>
          <w:szCs w:val="20"/>
          <w:lang w:val="en-US"/>
        </w:rPr>
        <w:t xml:space="preserve">(baseband) </w:t>
      </w:r>
      <w:r w:rsidRPr="00064934">
        <w:rPr>
          <w:rFonts w:ascii="Arial" w:hAnsi="Arial" w:cs="Arial"/>
          <w:sz w:val="20"/>
          <w:szCs w:val="20"/>
          <w:lang w:val="en-US"/>
        </w:rPr>
        <w:t xml:space="preserve">processing </w:t>
      </w:r>
      <w:r w:rsidR="00AF5174">
        <w:rPr>
          <w:rFonts w:ascii="Arial" w:hAnsi="Arial" w:cs="Arial"/>
          <w:sz w:val="20"/>
          <w:szCs w:val="20"/>
          <w:lang w:val="en-US"/>
        </w:rPr>
        <w:t xml:space="preserve">capability </w:t>
      </w:r>
      <w:r w:rsidRPr="00064934">
        <w:rPr>
          <w:rFonts w:ascii="Arial" w:hAnsi="Arial" w:cs="Arial"/>
          <w:sz w:val="20"/>
          <w:szCs w:val="20"/>
          <w:lang w:val="en-US"/>
        </w:rPr>
        <w:t xml:space="preserve">is sufficient for </w:t>
      </w:r>
      <w:r w:rsidR="00AF5174">
        <w:rPr>
          <w:rFonts w:ascii="Arial" w:hAnsi="Arial" w:cs="Arial"/>
          <w:sz w:val="20"/>
          <w:szCs w:val="20"/>
          <w:lang w:val="en-US"/>
        </w:rPr>
        <w:t>connection with both</w:t>
      </w:r>
      <w:r w:rsidRPr="00064934">
        <w:rPr>
          <w:rFonts w:ascii="Arial" w:hAnsi="Arial" w:cs="Arial"/>
          <w:sz w:val="20"/>
          <w:szCs w:val="20"/>
          <w:lang w:val="en-US"/>
        </w:rPr>
        <w:t xml:space="preserve"> N</w:t>
      </w:r>
      <w:r w:rsidR="00027194" w:rsidRPr="00064934">
        <w:rPr>
          <w:rFonts w:ascii="Arial" w:hAnsi="Arial" w:cs="Arial"/>
          <w:sz w:val="20"/>
          <w:szCs w:val="20"/>
          <w:lang w:val="en-US"/>
        </w:rPr>
        <w:t>W</w:t>
      </w:r>
      <w:r w:rsidR="00AF5174">
        <w:rPr>
          <w:rFonts w:ascii="Arial" w:hAnsi="Arial" w:cs="Arial"/>
          <w:sz w:val="20"/>
          <w:szCs w:val="20"/>
          <w:lang w:val="en-US"/>
        </w:rPr>
        <w:t>-1 and NW-2</w:t>
      </w:r>
      <w:r w:rsidR="00027194" w:rsidRPr="00064934">
        <w:rPr>
          <w:rFonts w:ascii="Arial" w:hAnsi="Arial" w:cs="Arial"/>
          <w:sz w:val="20"/>
          <w:szCs w:val="20"/>
          <w:lang w:val="en-US"/>
        </w:rPr>
        <w:t>.</w:t>
      </w:r>
    </w:p>
    <w:p w14:paraId="47913B83" w14:textId="204CF80B" w:rsidR="00DE5409" w:rsidRPr="00064934" w:rsidRDefault="005E5A1D" w:rsidP="00B451D4">
      <w:pPr>
        <w:pStyle w:val="ListParagraph"/>
        <w:numPr>
          <w:ilvl w:val="0"/>
          <w:numId w:val="31"/>
        </w:numPr>
        <w:rPr>
          <w:rFonts w:ascii="Arial" w:hAnsi="Arial" w:cs="Arial"/>
          <w:sz w:val="20"/>
          <w:szCs w:val="20"/>
          <w:lang w:val="en-US"/>
        </w:rPr>
      </w:pPr>
      <w:r w:rsidRPr="00064934">
        <w:rPr>
          <w:rFonts w:ascii="Arial" w:hAnsi="Arial" w:cs="Arial"/>
          <w:sz w:val="20"/>
          <w:szCs w:val="20"/>
          <w:lang w:val="en-US"/>
        </w:rPr>
        <w:t xml:space="preserve">Avoid </w:t>
      </w:r>
      <w:r w:rsidR="00B901F4">
        <w:rPr>
          <w:rFonts w:ascii="Arial" w:hAnsi="Arial" w:cs="Arial"/>
          <w:sz w:val="20"/>
          <w:szCs w:val="20"/>
          <w:lang w:val="en-US"/>
        </w:rPr>
        <w:t>UE In-Device Co-existence</w:t>
      </w:r>
      <w:r w:rsidR="00B901F4" w:rsidRPr="00064934">
        <w:rPr>
          <w:rFonts w:ascii="Arial" w:hAnsi="Arial" w:cs="Arial"/>
          <w:sz w:val="20"/>
          <w:szCs w:val="20"/>
          <w:lang w:val="en-US"/>
        </w:rPr>
        <w:t xml:space="preserve"> </w:t>
      </w:r>
      <w:r w:rsidR="00B901F4">
        <w:rPr>
          <w:rFonts w:ascii="Arial" w:hAnsi="Arial" w:cs="Arial"/>
          <w:sz w:val="20"/>
          <w:szCs w:val="20"/>
          <w:lang w:val="en-US"/>
        </w:rPr>
        <w:t>(</w:t>
      </w:r>
      <w:r w:rsidRPr="00064934">
        <w:rPr>
          <w:rFonts w:ascii="Arial" w:hAnsi="Arial" w:cs="Arial"/>
          <w:sz w:val="20"/>
          <w:szCs w:val="20"/>
          <w:lang w:val="en-US"/>
        </w:rPr>
        <w:t>IDC</w:t>
      </w:r>
      <w:r w:rsidR="00B901F4">
        <w:rPr>
          <w:rFonts w:ascii="Arial" w:hAnsi="Arial" w:cs="Arial"/>
          <w:sz w:val="20"/>
          <w:szCs w:val="20"/>
          <w:lang w:val="en-US"/>
        </w:rPr>
        <w:t>)</w:t>
      </w:r>
      <w:r w:rsidRPr="00064934">
        <w:rPr>
          <w:rFonts w:ascii="Arial" w:hAnsi="Arial" w:cs="Arial"/>
          <w:sz w:val="20"/>
          <w:szCs w:val="20"/>
          <w:lang w:val="en-US"/>
        </w:rPr>
        <w:t xml:space="preserve"> issue</w:t>
      </w:r>
      <w:r w:rsidR="00B901F4">
        <w:rPr>
          <w:rFonts w:ascii="Arial" w:hAnsi="Arial" w:cs="Arial"/>
          <w:sz w:val="20"/>
          <w:szCs w:val="20"/>
          <w:lang w:val="en-US"/>
        </w:rPr>
        <w:t>s</w:t>
      </w:r>
      <w:r w:rsidRPr="00064934">
        <w:rPr>
          <w:rFonts w:ascii="Arial" w:hAnsi="Arial" w:cs="Arial"/>
          <w:sz w:val="20"/>
          <w:szCs w:val="20"/>
          <w:lang w:val="en-US"/>
        </w:rPr>
        <w:t xml:space="preserve"> caused by NR communication in the other N</w:t>
      </w:r>
      <w:r w:rsidR="00027194" w:rsidRPr="00064934">
        <w:rPr>
          <w:rFonts w:ascii="Arial" w:hAnsi="Arial" w:cs="Arial"/>
          <w:sz w:val="20"/>
          <w:szCs w:val="20"/>
          <w:lang w:val="en-US"/>
        </w:rPr>
        <w:t>W</w:t>
      </w:r>
      <w:r w:rsidRPr="00064934">
        <w:rPr>
          <w:rFonts w:ascii="Arial" w:hAnsi="Arial" w:cs="Arial"/>
          <w:sz w:val="20"/>
          <w:szCs w:val="20"/>
          <w:lang w:val="en-US"/>
        </w:rPr>
        <w:t>.</w:t>
      </w:r>
    </w:p>
    <w:p w14:paraId="73014EC6" w14:textId="77777777" w:rsidR="00B451D4" w:rsidRPr="00A04F49" w:rsidRDefault="00B451D4" w:rsidP="005E5A1D"/>
    <w:p w14:paraId="4D8D1B44" w14:textId="69E633E4" w:rsidR="008C53C3" w:rsidRDefault="003C7AC6">
      <w:pPr>
        <w:pStyle w:val="Observation"/>
      </w:pPr>
      <w:bookmarkStart w:id="4" w:name="_Toc142584205"/>
      <w:bookmarkStart w:id="5" w:name="_Toc114840678"/>
      <w:r>
        <w:t>The UE requests the restriction of its capabilities to:</w:t>
      </w:r>
      <w:r>
        <w:br/>
        <w:t xml:space="preserve">1) Ensure UE </w:t>
      </w:r>
      <w:r w:rsidR="00A35882">
        <w:t>hardware</w:t>
      </w:r>
      <w:r>
        <w:t xml:space="preserve"> (RX/TX) </w:t>
      </w:r>
      <w:r w:rsidR="00DF5D45">
        <w:t xml:space="preserve">resources </w:t>
      </w:r>
      <w:r>
        <w:t>can be used for other NW.</w:t>
      </w:r>
      <w:r>
        <w:br/>
        <w:t xml:space="preserve">2) Ensure UE </w:t>
      </w:r>
      <w:r w:rsidR="00EE1013">
        <w:t xml:space="preserve">(baseband) </w:t>
      </w:r>
      <w:r>
        <w:t xml:space="preserve">processing is sufficient for </w:t>
      </w:r>
      <w:r w:rsidR="00EE1013">
        <w:t xml:space="preserve">connection to both </w:t>
      </w:r>
      <w:r w:rsidR="00504BD0">
        <w:t>NWs</w:t>
      </w:r>
      <w:r w:rsidR="00DE69B9">
        <w:t>.</w:t>
      </w:r>
      <w:r>
        <w:br/>
        <w:t xml:space="preserve">3) Avoid </w:t>
      </w:r>
      <w:r w:rsidR="00F0387F">
        <w:t xml:space="preserve">UE </w:t>
      </w:r>
      <w:r>
        <w:t>IDC issue</w:t>
      </w:r>
      <w:r w:rsidR="00F0387F">
        <w:t>s</w:t>
      </w:r>
      <w:r>
        <w:t xml:space="preserve"> caused by NR communication in the other NW.</w:t>
      </w:r>
      <w:bookmarkEnd w:id="4"/>
    </w:p>
    <w:bookmarkEnd w:id="5"/>
    <w:p w14:paraId="5CE8777E" w14:textId="6EFC764C" w:rsidR="00FC68A7" w:rsidRDefault="00FC68A7" w:rsidP="004C5176">
      <w:pPr>
        <w:rPr>
          <w:rFonts w:ascii="Arial" w:hAnsi="Arial"/>
          <w:lang w:eastAsia="zh-CN"/>
        </w:rPr>
      </w:pPr>
    </w:p>
    <w:p w14:paraId="79C2DA0D" w14:textId="77777777" w:rsidR="00B568F9" w:rsidRDefault="002C272E" w:rsidP="008F1F89">
      <w:pPr>
        <w:rPr>
          <w:rFonts w:ascii="Arial" w:hAnsi="Arial"/>
          <w:lang w:eastAsia="zh-CN"/>
        </w:rPr>
      </w:pPr>
      <w:proofErr w:type="gramStart"/>
      <w:r>
        <w:rPr>
          <w:rFonts w:ascii="Arial" w:hAnsi="Arial"/>
          <w:lang w:eastAsia="zh-CN"/>
        </w:rPr>
        <w:t>In order to</w:t>
      </w:r>
      <w:proofErr w:type="gramEnd"/>
      <w:r>
        <w:rPr>
          <w:rFonts w:ascii="Arial" w:hAnsi="Arial"/>
          <w:lang w:eastAsia="zh-CN"/>
        </w:rPr>
        <w:t xml:space="preserve"> ensure that the </w:t>
      </w:r>
      <w:r w:rsidRPr="00BD4012">
        <w:rPr>
          <w:rFonts w:ascii="Arial" w:hAnsi="Arial"/>
          <w:lang w:eastAsia="zh-CN"/>
        </w:rPr>
        <w:t xml:space="preserve">UE hardware resources can be used </w:t>
      </w:r>
      <w:r>
        <w:rPr>
          <w:rFonts w:ascii="Arial" w:hAnsi="Arial"/>
          <w:lang w:eastAsia="zh-CN"/>
        </w:rPr>
        <w:t>to both the</w:t>
      </w:r>
      <w:r w:rsidRPr="00BD4012">
        <w:rPr>
          <w:rFonts w:ascii="Arial" w:hAnsi="Arial"/>
          <w:lang w:eastAsia="zh-CN"/>
        </w:rPr>
        <w:t xml:space="preserve"> </w:t>
      </w:r>
      <w:r>
        <w:rPr>
          <w:rFonts w:ascii="Arial" w:hAnsi="Arial"/>
          <w:lang w:eastAsia="zh-CN"/>
        </w:rPr>
        <w:t>network</w:t>
      </w:r>
      <w:r w:rsidR="002367D6">
        <w:rPr>
          <w:rFonts w:ascii="Arial" w:hAnsi="Arial"/>
          <w:lang w:eastAsia="zh-CN"/>
        </w:rPr>
        <w:t>s</w:t>
      </w:r>
      <w:r>
        <w:rPr>
          <w:rFonts w:ascii="Arial" w:hAnsi="Arial"/>
          <w:lang w:eastAsia="zh-CN"/>
        </w:rPr>
        <w:t xml:space="preserve"> simultaneous, the UE </w:t>
      </w:r>
      <w:r w:rsidRPr="008B4F23">
        <w:rPr>
          <w:rFonts w:ascii="Arial" w:hAnsi="Arial"/>
          <w:lang w:eastAsia="zh-CN"/>
        </w:rPr>
        <w:t xml:space="preserve">needs to free </w:t>
      </w:r>
      <w:r>
        <w:rPr>
          <w:rFonts w:ascii="Arial" w:hAnsi="Arial"/>
          <w:lang w:eastAsia="zh-CN"/>
        </w:rPr>
        <w:t xml:space="preserve">one transceiver </w:t>
      </w:r>
      <w:r w:rsidRPr="008B4F23">
        <w:rPr>
          <w:rFonts w:ascii="Arial" w:hAnsi="Arial"/>
          <w:lang w:eastAsia="zh-CN"/>
        </w:rPr>
        <w:t xml:space="preserve">and </w:t>
      </w:r>
      <w:r>
        <w:rPr>
          <w:rFonts w:ascii="Arial" w:hAnsi="Arial"/>
          <w:lang w:eastAsia="zh-CN"/>
        </w:rPr>
        <w:t>guarantee</w:t>
      </w:r>
      <w:r w:rsidRPr="008B4F23">
        <w:rPr>
          <w:rFonts w:ascii="Arial" w:hAnsi="Arial"/>
          <w:lang w:eastAsia="zh-CN"/>
        </w:rPr>
        <w:t xml:space="preserve"> that NW-1 does not try to u</w:t>
      </w:r>
      <w:r>
        <w:rPr>
          <w:rFonts w:ascii="Arial" w:hAnsi="Arial"/>
          <w:lang w:eastAsia="zh-CN"/>
        </w:rPr>
        <w:t>se it.</w:t>
      </w:r>
    </w:p>
    <w:p w14:paraId="65F377A6" w14:textId="0BCCA0D0" w:rsidR="00DA1033" w:rsidRPr="003531B1" w:rsidRDefault="00DA1033" w:rsidP="003531B1">
      <w:pPr>
        <w:rPr>
          <w:rFonts w:ascii="Arial" w:hAnsi="Arial"/>
          <w:lang w:eastAsia="zh-CN"/>
        </w:rPr>
      </w:pPr>
      <w:r w:rsidRPr="003531B1">
        <w:rPr>
          <w:rFonts w:ascii="Arial" w:hAnsi="Arial"/>
          <w:lang w:eastAsia="zh-CN"/>
        </w:rPr>
        <w:t xml:space="preserve">As agreed in RAN2#121bis-e, the UE can explicitly request specific serving cells or serving cell group to be released for MUSIM purpose. However, this is not enough to free up one transceiver </w:t>
      </w:r>
      <w:r w:rsidR="00DB2FFC" w:rsidRPr="003531B1">
        <w:rPr>
          <w:rFonts w:ascii="Arial" w:hAnsi="Arial"/>
          <w:lang w:eastAsia="zh-CN"/>
        </w:rPr>
        <w:t xml:space="preserve">and </w:t>
      </w:r>
      <w:r w:rsidRPr="003531B1">
        <w:rPr>
          <w:rFonts w:ascii="Arial" w:hAnsi="Arial"/>
          <w:lang w:eastAsia="zh-CN"/>
        </w:rPr>
        <w:t xml:space="preserve">prevent </w:t>
      </w:r>
      <w:r w:rsidR="00322B04" w:rsidRPr="003531B1">
        <w:rPr>
          <w:rFonts w:ascii="Arial" w:hAnsi="Arial"/>
          <w:lang w:eastAsia="zh-CN"/>
        </w:rPr>
        <w:t>the UE</w:t>
      </w:r>
      <w:r w:rsidRPr="003531B1">
        <w:rPr>
          <w:rFonts w:ascii="Arial" w:hAnsi="Arial"/>
          <w:lang w:eastAsia="zh-CN"/>
        </w:rPr>
        <w:t xml:space="preserve"> to use it</w:t>
      </w:r>
      <w:r w:rsidR="007165BB" w:rsidRPr="003531B1">
        <w:rPr>
          <w:rFonts w:ascii="Arial" w:hAnsi="Arial"/>
          <w:lang w:eastAsia="zh-CN"/>
        </w:rPr>
        <w:t xml:space="preserve"> in NW-1</w:t>
      </w:r>
      <w:r w:rsidRPr="003531B1">
        <w:rPr>
          <w:rFonts w:ascii="Arial" w:hAnsi="Arial"/>
          <w:lang w:eastAsia="zh-CN"/>
        </w:rPr>
        <w:t xml:space="preserve">. </w:t>
      </w:r>
      <w:r w:rsidR="00955911" w:rsidRPr="003531B1">
        <w:rPr>
          <w:rFonts w:ascii="Arial" w:hAnsi="Arial"/>
          <w:lang w:eastAsia="zh-CN"/>
        </w:rPr>
        <w:t>E</w:t>
      </w:r>
      <w:r w:rsidRPr="003531B1">
        <w:rPr>
          <w:rFonts w:ascii="Arial" w:hAnsi="Arial"/>
          <w:lang w:eastAsia="zh-CN"/>
        </w:rPr>
        <w:t>ven though the SCell/SCG are released, the NW</w:t>
      </w:r>
      <w:r w:rsidR="007165BB" w:rsidRPr="003531B1">
        <w:rPr>
          <w:rFonts w:ascii="Arial" w:hAnsi="Arial"/>
          <w:lang w:eastAsia="zh-CN"/>
        </w:rPr>
        <w:t>-1</w:t>
      </w:r>
      <w:r w:rsidRPr="003531B1">
        <w:rPr>
          <w:rFonts w:ascii="Arial" w:hAnsi="Arial"/>
          <w:lang w:eastAsia="zh-CN"/>
        </w:rPr>
        <w:t xml:space="preserve"> can </w:t>
      </w:r>
      <w:r w:rsidR="00B01F0A" w:rsidRPr="003531B1">
        <w:rPr>
          <w:rFonts w:ascii="Arial" w:hAnsi="Arial"/>
          <w:lang w:eastAsia="zh-CN"/>
        </w:rPr>
        <w:t xml:space="preserve">anyway </w:t>
      </w:r>
      <w:r w:rsidRPr="003531B1">
        <w:rPr>
          <w:rFonts w:ascii="Arial" w:hAnsi="Arial"/>
          <w:lang w:eastAsia="zh-CN"/>
        </w:rPr>
        <w:t xml:space="preserve">assign the frequencies used by </w:t>
      </w:r>
      <w:r w:rsidR="00F61C90" w:rsidRPr="003531B1">
        <w:rPr>
          <w:rFonts w:ascii="Arial" w:hAnsi="Arial"/>
          <w:lang w:eastAsia="zh-CN"/>
        </w:rPr>
        <w:t>those cells</w:t>
      </w:r>
      <w:r w:rsidRPr="003531B1">
        <w:rPr>
          <w:rFonts w:ascii="Arial" w:hAnsi="Arial"/>
          <w:lang w:eastAsia="zh-CN"/>
        </w:rPr>
        <w:t xml:space="preserve"> </w:t>
      </w:r>
      <w:r w:rsidR="00B01F0A" w:rsidRPr="003531B1">
        <w:rPr>
          <w:rFonts w:ascii="Arial" w:hAnsi="Arial"/>
          <w:lang w:eastAsia="zh-CN"/>
        </w:rPr>
        <w:t xml:space="preserve">to the UE, for instance </w:t>
      </w:r>
      <w:r w:rsidRPr="003531B1">
        <w:rPr>
          <w:rFonts w:ascii="Arial" w:hAnsi="Arial"/>
          <w:lang w:eastAsia="zh-CN"/>
        </w:rPr>
        <w:t>after an HO</w:t>
      </w:r>
      <w:r w:rsidR="00955911" w:rsidRPr="003531B1">
        <w:rPr>
          <w:rFonts w:ascii="Arial" w:hAnsi="Arial"/>
          <w:lang w:eastAsia="zh-CN"/>
        </w:rPr>
        <w:t xml:space="preserve"> or due to </w:t>
      </w:r>
      <w:r w:rsidR="001D7C66" w:rsidRPr="003531B1">
        <w:rPr>
          <w:rFonts w:ascii="Arial" w:hAnsi="Arial"/>
          <w:lang w:eastAsia="zh-CN"/>
        </w:rPr>
        <w:t>traffic steering for load balancing</w:t>
      </w:r>
      <w:r w:rsidRPr="003531B1">
        <w:rPr>
          <w:rFonts w:ascii="Arial" w:hAnsi="Arial"/>
          <w:lang w:eastAsia="zh-CN"/>
        </w:rPr>
        <w:t xml:space="preserve">. </w:t>
      </w:r>
    </w:p>
    <w:p w14:paraId="6926CA28" w14:textId="1F4051CD" w:rsidR="00F93028" w:rsidRDefault="00BB5BAD" w:rsidP="00F93028">
      <w:pPr>
        <w:pStyle w:val="Observation"/>
      </w:pPr>
      <w:bookmarkStart w:id="6" w:name="_Toc142584206"/>
      <w:r>
        <w:t xml:space="preserve">The </w:t>
      </w:r>
      <w:r w:rsidRPr="00BB5BAD">
        <w:t xml:space="preserve">explicit request </w:t>
      </w:r>
      <w:r>
        <w:t xml:space="preserve">to release </w:t>
      </w:r>
      <w:r w:rsidRPr="00BB5BAD">
        <w:t xml:space="preserve">specific serving cells or serving cell group </w:t>
      </w:r>
      <w:r>
        <w:t xml:space="preserve">does not prevent the NW to use </w:t>
      </w:r>
      <w:r w:rsidR="000A2892">
        <w:t>the frequencies</w:t>
      </w:r>
      <w:r w:rsidR="005600CB">
        <w:t xml:space="preserve"> related to those cells</w:t>
      </w:r>
      <w:r w:rsidR="000A2892">
        <w:t xml:space="preserve">, </w:t>
      </w:r>
      <w:proofErr w:type="gramStart"/>
      <w:r w:rsidR="000A2892">
        <w:t>e.g.</w:t>
      </w:r>
      <w:proofErr w:type="gramEnd"/>
      <w:r w:rsidR="000A2892">
        <w:t xml:space="preserve"> after an HO or for </w:t>
      </w:r>
      <w:r w:rsidR="00252757">
        <w:t>traffic steering</w:t>
      </w:r>
      <w:bookmarkEnd w:id="6"/>
    </w:p>
    <w:p w14:paraId="77E81728" w14:textId="77777777" w:rsidR="00F93028" w:rsidRPr="003531B1" w:rsidRDefault="00F93028" w:rsidP="003531B1">
      <w:pPr>
        <w:rPr>
          <w:rFonts w:ascii="Arial" w:hAnsi="Arial"/>
          <w:lang w:eastAsia="zh-CN"/>
        </w:rPr>
      </w:pPr>
    </w:p>
    <w:p w14:paraId="097AC47B" w14:textId="7502ADF5" w:rsidR="005B2BFA" w:rsidRPr="003531B1" w:rsidRDefault="00F15E23" w:rsidP="003531B1">
      <w:pPr>
        <w:rPr>
          <w:rFonts w:ascii="Arial" w:hAnsi="Arial"/>
          <w:lang w:eastAsia="zh-CN"/>
        </w:rPr>
      </w:pPr>
      <w:r>
        <w:rPr>
          <w:rFonts w:ascii="Arial" w:hAnsi="Arial"/>
          <w:lang w:eastAsia="zh-CN"/>
        </w:rPr>
        <w:t xml:space="preserve">A mechanism is therefore needed to </w:t>
      </w:r>
      <w:r w:rsidR="00CC4703" w:rsidRPr="003531B1">
        <w:rPr>
          <w:rFonts w:ascii="Arial" w:hAnsi="Arial"/>
          <w:lang w:eastAsia="zh-CN"/>
        </w:rPr>
        <w:t xml:space="preserve">prevent the NW to </w:t>
      </w:r>
      <w:r>
        <w:rPr>
          <w:rFonts w:ascii="Arial" w:hAnsi="Arial"/>
          <w:lang w:eastAsia="zh-CN"/>
        </w:rPr>
        <w:t xml:space="preserve">configure UE with a </w:t>
      </w:r>
      <w:r w:rsidR="00CC4703" w:rsidRPr="003531B1">
        <w:rPr>
          <w:rFonts w:ascii="Arial" w:hAnsi="Arial"/>
          <w:lang w:eastAsia="zh-CN"/>
        </w:rPr>
        <w:t>frequenc</w:t>
      </w:r>
      <w:r>
        <w:rPr>
          <w:rFonts w:ascii="Arial" w:hAnsi="Arial"/>
          <w:lang w:eastAsia="zh-CN"/>
        </w:rPr>
        <w:t xml:space="preserve">y that would give </w:t>
      </w:r>
      <w:r w:rsidR="008134C1">
        <w:rPr>
          <w:rFonts w:ascii="Arial" w:hAnsi="Arial"/>
          <w:lang w:eastAsia="zh-CN"/>
        </w:rPr>
        <w:t xml:space="preserve">coexistence </w:t>
      </w:r>
      <w:r>
        <w:rPr>
          <w:rFonts w:ascii="Arial" w:hAnsi="Arial"/>
          <w:lang w:eastAsia="zh-CN"/>
        </w:rPr>
        <w:t>conflict issues to UE</w:t>
      </w:r>
      <w:r w:rsidR="008134C1">
        <w:rPr>
          <w:rFonts w:ascii="Arial" w:hAnsi="Arial"/>
          <w:lang w:eastAsia="zh-CN"/>
        </w:rPr>
        <w:t xml:space="preserve"> due to its simultaneous communication with the other network.</w:t>
      </w:r>
    </w:p>
    <w:p w14:paraId="687253BE" w14:textId="402D8DF6" w:rsidR="00402D37" w:rsidRPr="00862D2B" w:rsidRDefault="00520295" w:rsidP="00402D37">
      <w:pPr>
        <w:rPr>
          <w:rFonts w:ascii="Arial" w:hAnsi="Arial"/>
          <w:lang w:eastAsia="zh-CN"/>
        </w:rPr>
      </w:pPr>
      <w:r>
        <w:rPr>
          <w:rFonts w:ascii="Arial" w:hAnsi="Arial"/>
          <w:lang w:eastAsia="zh-CN"/>
        </w:rPr>
        <w:t xml:space="preserve">In the already existing IDC feature in the UAI framework, UE indicates a list of affected frequencies </w:t>
      </w:r>
      <w:r w:rsidR="008513B9">
        <w:rPr>
          <w:rFonts w:ascii="Arial" w:hAnsi="Arial"/>
          <w:lang w:eastAsia="zh-CN"/>
        </w:rPr>
        <w:t>(from a list of used frequencies provided by N</w:t>
      </w:r>
      <w:r w:rsidR="00D76A65">
        <w:rPr>
          <w:rFonts w:ascii="Arial" w:hAnsi="Arial"/>
          <w:lang w:eastAsia="zh-CN"/>
        </w:rPr>
        <w:t>W</w:t>
      </w:r>
      <w:r w:rsidR="00D5707B">
        <w:rPr>
          <w:rFonts w:ascii="Arial" w:hAnsi="Arial"/>
          <w:lang w:eastAsia="zh-CN"/>
        </w:rPr>
        <w:t xml:space="preserve">, </w:t>
      </w:r>
      <w:proofErr w:type="gramStart"/>
      <w:r w:rsidR="008F4801">
        <w:rPr>
          <w:rFonts w:ascii="Arial" w:hAnsi="Arial"/>
          <w:lang w:eastAsia="zh-CN"/>
        </w:rPr>
        <w:t>e.g</w:t>
      </w:r>
      <w:r w:rsidR="006E7671">
        <w:rPr>
          <w:rFonts w:ascii="Arial" w:hAnsi="Arial"/>
          <w:lang w:eastAsia="zh-CN"/>
        </w:rPr>
        <w:t>.</w:t>
      </w:r>
      <w:proofErr w:type="gramEnd"/>
      <w:r w:rsidR="006E7671">
        <w:rPr>
          <w:rFonts w:ascii="Arial" w:hAnsi="Arial"/>
          <w:lang w:eastAsia="zh-CN"/>
        </w:rPr>
        <w:t xml:space="preserve"> </w:t>
      </w:r>
      <w:r w:rsidR="006E7671" w:rsidRPr="006E7671">
        <w:rPr>
          <w:rFonts w:ascii="Arial" w:hAnsi="Arial"/>
          <w:lang w:eastAsia="zh-CN"/>
        </w:rPr>
        <w:t xml:space="preserve">via a </w:t>
      </w:r>
      <w:r w:rsidR="006E7671" w:rsidRPr="006E7671">
        <w:rPr>
          <w:rFonts w:ascii="Arial" w:hAnsi="Arial"/>
          <w:i/>
          <w:iCs/>
          <w:lang w:eastAsia="zh-CN"/>
        </w:rPr>
        <w:t>candidateServingFreqListNR</w:t>
      </w:r>
      <w:r w:rsidR="006E7671" w:rsidRPr="006E7671">
        <w:rPr>
          <w:rFonts w:ascii="Arial" w:hAnsi="Arial"/>
          <w:lang w:eastAsia="zh-CN"/>
        </w:rPr>
        <w:t xml:space="preserve"> field</w:t>
      </w:r>
      <w:r w:rsidR="008513B9">
        <w:rPr>
          <w:rFonts w:ascii="Arial" w:hAnsi="Arial"/>
          <w:lang w:eastAsia="zh-CN"/>
        </w:rPr>
        <w:t>)</w:t>
      </w:r>
      <w:r>
        <w:rPr>
          <w:rFonts w:ascii="Arial" w:hAnsi="Arial"/>
          <w:lang w:eastAsia="zh-CN"/>
        </w:rPr>
        <w:t xml:space="preserve"> for which the UE suffers from in-device co</w:t>
      </w:r>
      <w:r w:rsidR="00F74B03">
        <w:rPr>
          <w:rFonts w:ascii="Arial" w:hAnsi="Arial"/>
          <w:lang w:eastAsia="zh-CN"/>
        </w:rPr>
        <w:t>-</w:t>
      </w:r>
      <w:r>
        <w:rPr>
          <w:rFonts w:ascii="Arial" w:hAnsi="Arial"/>
          <w:lang w:eastAsia="zh-CN"/>
        </w:rPr>
        <w:t>exi</w:t>
      </w:r>
      <w:r w:rsidR="00F74B03">
        <w:rPr>
          <w:rFonts w:ascii="Arial" w:hAnsi="Arial"/>
          <w:lang w:eastAsia="zh-CN"/>
        </w:rPr>
        <w:t>s</w:t>
      </w:r>
      <w:r>
        <w:rPr>
          <w:rFonts w:ascii="Arial" w:hAnsi="Arial"/>
          <w:lang w:eastAsia="zh-CN"/>
        </w:rPr>
        <w:t>t</w:t>
      </w:r>
      <w:r w:rsidR="00F74B03">
        <w:rPr>
          <w:rFonts w:ascii="Arial" w:hAnsi="Arial"/>
          <w:lang w:eastAsia="zh-CN"/>
        </w:rPr>
        <w:t>e</w:t>
      </w:r>
      <w:r>
        <w:rPr>
          <w:rFonts w:ascii="Arial" w:hAnsi="Arial"/>
          <w:lang w:eastAsia="zh-CN"/>
        </w:rPr>
        <w:t>nce problems</w:t>
      </w:r>
      <w:r w:rsidR="00F74B03">
        <w:rPr>
          <w:rFonts w:ascii="Arial" w:hAnsi="Arial"/>
          <w:lang w:eastAsia="zh-CN"/>
        </w:rPr>
        <w:t xml:space="preserve">, and that the Network </w:t>
      </w:r>
      <w:r w:rsidR="00416A5B">
        <w:rPr>
          <w:rFonts w:ascii="Arial" w:hAnsi="Arial"/>
          <w:lang w:eastAsia="zh-CN"/>
        </w:rPr>
        <w:t xml:space="preserve">therefore </w:t>
      </w:r>
      <w:r w:rsidR="00F74B03">
        <w:rPr>
          <w:rFonts w:ascii="Arial" w:hAnsi="Arial"/>
          <w:lang w:eastAsia="zh-CN"/>
        </w:rPr>
        <w:t xml:space="preserve">should avoid configure to UE. </w:t>
      </w:r>
      <w:r w:rsidR="000B3A0C">
        <w:rPr>
          <w:rFonts w:ascii="Arial" w:hAnsi="Arial"/>
          <w:lang w:eastAsia="zh-CN"/>
        </w:rPr>
        <w:t>It seems straightforward to use s</w:t>
      </w:r>
      <w:r w:rsidR="008F1F89">
        <w:rPr>
          <w:rFonts w:ascii="Arial" w:hAnsi="Arial"/>
          <w:lang w:eastAsia="zh-CN"/>
        </w:rPr>
        <w:t xml:space="preserve">imilar mechanism </w:t>
      </w:r>
      <w:r w:rsidR="000B3A0C">
        <w:rPr>
          <w:rFonts w:ascii="Arial" w:hAnsi="Arial"/>
          <w:lang w:eastAsia="zh-CN"/>
        </w:rPr>
        <w:t>also</w:t>
      </w:r>
      <w:r w:rsidR="008F1F89">
        <w:rPr>
          <w:rFonts w:ascii="Arial" w:hAnsi="Arial"/>
          <w:lang w:eastAsia="zh-CN"/>
        </w:rPr>
        <w:t xml:space="preserve"> by MUSIM UE to prohibit use of </w:t>
      </w:r>
      <w:r w:rsidR="00754074">
        <w:rPr>
          <w:rFonts w:ascii="Arial" w:hAnsi="Arial"/>
          <w:lang w:eastAsia="zh-CN"/>
        </w:rPr>
        <w:t xml:space="preserve">hardware </w:t>
      </w:r>
      <w:r w:rsidR="008F1F89">
        <w:rPr>
          <w:rFonts w:ascii="Arial" w:hAnsi="Arial"/>
          <w:lang w:eastAsia="zh-CN"/>
        </w:rPr>
        <w:t xml:space="preserve">resources, </w:t>
      </w:r>
      <w:r w:rsidR="000B3A0C">
        <w:rPr>
          <w:rFonts w:ascii="Arial" w:hAnsi="Arial"/>
          <w:lang w:eastAsia="zh-CN"/>
        </w:rPr>
        <w:t xml:space="preserve">avoid </w:t>
      </w:r>
      <w:r w:rsidR="008F1F89">
        <w:rPr>
          <w:rFonts w:ascii="Arial" w:hAnsi="Arial"/>
          <w:lang w:eastAsia="zh-CN"/>
        </w:rPr>
        <w:t xml:space="preserve">in-device co-existence problems caused by NR communication to two networks and other “band conflicts”. From network implementation side, such approach </w:t>
      </w:r>
      <w:r w:rsidR="00080EDE">
        <w:rPr>
          <w:rFonts w:ascii="Arial" w:hAnsi="Arial"/>
          <w:lang w:eastAsia="zh-CN"/>
        </w:rPr>
        <w:t>is</w:t>
      </w:r>
      <w:r w:rsidR="008F1F89">
        <w:rPr>
          <w:rFonts w:ascii="Arial" w:hAnsi="Arial"/>
          <w:lang w:eastAsia="zh-CN"/>
        </w:rPr>
        <w:t xml:space="preserve"> feasible, since this would mean similar interactions with existing resource allocation features and </w:t>
      </w:r>
      <w:r w:rsidR="00DA15AA">
        <w:rPr>
          <w:rFonts w:ascii="Arial" w:hAnsi="Arial"/>
          <w:lang w:eastAsia="zh-CN"/>
        </w:rPr>
        <w:t xml:space="preserve">UE </w:t>
      </w:r>
      <w:r w:rsidR="008F1F89">
        <w:rPr>
          <w:rFonts w:ascii="Arial" w:hAnsi="Arial"/>
          <w:lang w:eastAsia="zh-CN"/>
        </w:rPr>
        <w:t>capability verification</w:t>
      </w:r>
      <w:r w:rsidR="00DA15AA">
        <w:rPr>
          <w:rFonts w:ascii="Arial" w:hAnsi="Arial"/>
          <w:lang w:eastAsia="zh-CN"/>
        </w:rPr>
        <w:t xml:space="preserve">. </w:t>
      </w:r>
      <w:r w:rsidR="000B3A0C">
        <w:rPr>
          <w:rFonts w:ascii="Arial" w:hAnsi="Arial"/>
          <w:lang w:eastAsia="zh-CN"/>
        </w:rPr>
        <w:t xml:space="preserve">A completely new mechanism based on </w:t>
      </w:r>
      <w:proofErr w:type="gramStart"/>
      <w:r w:rsidR="000B3A0C">
        <w:rPr>
          <w:rFonts w:ascii="Arial" w:hAnsi="Arial"/>
          <w:lang w:eastAsia="zh-CN"/>
        </w:rPr>
        <w:t>e.g.</w:t>
      </w:r>
      <w:proofErr w:type="gramEnd"/>
      <w:r w:rsidR="000B3A0C">
        <w:rPr>
          <w:rFonts w:ascii="Arial" w:hAnsi="Arial"/>
          <w:lang w:eastAsia="zh-CN"/>
        </w:rPr>
        <w:t xml:space="preserve"> temporary restriction of band combinations signalled in UE capabilities </w:t>
      </w:r>
      <w:r w:rsidR="007058B6">
        <w:rPr>
          <w:rFonts w:ascii="Arial" w:hAnsi="Arial"/>
          <w:lang w:eastAsia="zh-CN"/>
        </w:rPr>
        <w:t>should be avoided.</w:t>
      </w:r>
      <w:r w:rsidR="008F1F89">
        <w:rPr>
          <w:rFonts w:ascii="Arial" w:hAnsi="Arial"/>
          <w:lang w:eastAsia="zh-CN"/>
        </w:rPr>
        <w:t xml:space="preserve"> </w:t>
      </w:r>
    </w:p>
    <w:p w14:paraId="050393B7" w14:textId="48585986" w:rsidR="00402D37" w:rsidRPr="00344EA5" w:rsidRDefault="00EC21EC" w:rsidP="00402D37">
      <w:pPr>
        <w:pStyle w:val="Proposal"/>
        <w:rPr>
          <w:rFonts w:cs="Arial"/>
        </w:rPr>
      </w:pPr>
      <w:bookmarkStart w:id="7" w:name="_Toc142584207"/>
      <w:r>
        <w:rPr>
          <w:rFonts w:cs="Arial"/>
        </w:rPr>
        <w:t>Reuse the principle from IDC feature to allow the UE to indicate NR co-existence problems at Dual Rx//</w:t>
      </w:r>
      <w:proofErr w:type="gramStart"/>
      <w:r>
        <w:rPr>
          <w:rFonts w:cs="Arial"/>
        </w:rPr>
        <w:t>Tx  MUSIM</w:t>
      </w:r>
      <w:proofErr w:type="gramEnd"/>
      <w:r>
        <w:rPr>
          <w:rFonts w:cs="Arial"/>
        </w:rPr>
        <w:t xml:space="preserve"> operation</w:t>
      </w:r>
      <w:r w:rsidR="008134C1">
        <w:rPr>
          <w:rFonts w:cs="Arial"/>
        </w:rPr>
        <w:t>.</w:t>
      </w:r>
      <w:bookmarkEnd w:id="7"/>
    </w:p>
    <w:p w14:paraId="64AEDF73" w14:textId="77777777" w:rsidR="00FA6B94" w:rsidRDefault="00FA6B94" w:rsidP="002C272E">
      <w:pPr>
        <w:rPr>
          <w:rFonts w:ascii="Arial" w:hAnsi="Arial"/>
          <w:lang w:eastAsia="zh-CN"/>
        </w:rPr>
      </w:pPr>
    </w:p>
    <w:p w14:paraId="4932E5CD" w14:textId="399B47B1" w:rsidR="00633E6C" w:rsidRPr="00862D2B" w:rsidRDefault="00EE30EE" w:rsidP="00633E6C">
      <w:pPr>
        <w:rPr>
          <w:rFonts w:ascii="Arial" w:hAnsi="Arial"/>
          <w:lang w:eastAsia="zh-CN"/>
        </w:rPr>
      </w:pPr>
      <w:r>
        <w:rPr>
          <w:rFonts w:ascii="Arial" w:hAnsi="Arial"/>
          <w:lang w:eastAsia="zh-CN"/>
        </w:rPr>
        <w:t xml:space="preserve">The UE needs to know </w:t>
      </w:r>
      <w:r w:rsidR="002150A1">
        <w:rPr>
          <w:rFonts w:ascii="Arial" w:hAnsi="Arial"/>
          <w:lang w:eastAsia="zh-CN"/>
        </w:rPr>
        <w:t xml:space="preserve">which </w:t>
      </w:r>
      <w:r w:rsidR="00820BFA">
        <w:rPr>
          <w:rFonts w:ascii="Arial" w:hAnsi="Arial"/>
          <w:lang w:eastAsia="zh-CN"/>
        </w:rPr>
        <w:t>frequencies are</w:t>
      </w:r>
      <w:r w:rsidR="002150A1">
        <w:rPr>
          <w:rFonts w:ascii="Arial" w:hAnsi="Arial"/>
          <w:lang w:eastAsia="zh-CN"/>
        </w:rPr>
        <w:t xml:space="preserve"> used in </w:t>
      </w:r>
      <w:r w:rsidR="008134C1">
        <w:rPr>
          <w:rFonts w:ascii="Arial" w:hAnsi="Arial"/>
          <w:lang w:eastAsia="zh-CN"/>
        </w:rPr>
        <w:t xml:space="preserve">the </w:t>
      </w:r>
      <w:r w:rsidR="002150A1">
        <w:rPr>
          <w:rFonts w:ascii="Arial" w:hAnsi="Arial"/>
          <w:lang w:eastAsia="zh-CN"/>
        </w:rPr>
        <w:t>NW</w:t>
      </w:r>
      <w:r w:rsidR="008134C1">
        <w:rPr>
          <w:rFonts w:ascii="Arial" w:hAnsi="Arial"/>
          <w:lang w:eastAsia="zh-CN"/>
        </w:rPr>
        <w:t>-2</w:t>
      </w:r>
      <w:r w:rsidR="00820BFA">
        <w:rPr>
          <w:rFonts w:ascii="Arial" w:hAnsi="Arial"/>
          <w:lang w:eastAsia="zh-CN"/>
        </w:rPr>
        <w:t xml:space="preserve"> (</w:t>
      </w:r>
      <w:proofErr w:type="gramStart"/>
      <w:r w:rsidR="00820BFA">
        <w:rPr>
          <w:rFonts w:ascii="Arial" w:hAnsi="Arial"/>
          <w:lang w:eastAsia="zh-CN"/>
        </w:rPr>
        <w:t>e.g.</w:t>
      </w:r>
      <w:proofErr w:type="gramEnd"/>
      <w:r w:rsidR="00820BFA">
        <w:rPr>
          <w:rFonts w:ascii="Arial" w:hAnsi="Arial"/>
          <w:lang w:eastAsia="zh-CN"/>
        </w:rPr>
        <w:t xml:space="preserve"> the </w:t>
      </w:r>
      <w:r w:rsidR="00EC21EC">
        <w:rPr>
          <w:rFonts w:ascii="Arial" w:hAnsi="Arial"/>
          <w:lang w:eastAsia="zh-CN"/>
        </w:rPr>
        <w:t xml:space="preserve">similar to the </w:t>
      </w:r>
      <w:r w:rsidR="00820BFA" w:rsidRPr="00820BFA">
        <w:rPr>
          <w:rFonts w:ascii="Arial" w:hAnsi="Arial"/>
          <w:i/>
          <w:iCs/>
          <w:lang w:eastAsia="zh-CN"/>
        </w:rPr>
        <w:t>candidateServingFreqListNR</w:t>
      </w:r>
      <w:r w:rsidR="00820BFA">
        <w:rPr>
          <w:rFonts w:ascii="Arial" w:hAnsi="Arial"/>
          <w:lang w:eastAsia="zh-CN"/>
        </w:rPr>
        <w:t>)</w:t>
      </w:r>
      <w:r w:rsidR="002150A1">
        <w:rPr>
          <w:rFonts w:ascii="Arial" w:hAnsi="Arial"/>
          <w:lang w:eastAsia="zh-CN"/>
        </w:rPr>
        <w:t xml:space="preserve">, in order to </w:t>
      </w:r>
      <w:r w:rsidR="009443F1">
        <w:rPr>
          <w:rFonts w:ascii="Arial" w:hAnsi="Arial"/>
          <w:lang w:eastAsia="zh-CN"/>
        </w:rPr>
        <w:t xml:space="preserve">restrict </w:t>
      </w:r>
      <w:r w:rsidR="008134C1">
        <w:rPr>
          <w:rFonts w:ascii="Arial" w:hAnsi="Arial"/>
          <w:lang w:eastAsia="zh-CN"/>
        </w:rPr>
        <w:t>those that are problematic due to the simultaneous communication with the other NW-1</w:t>
      </w:r>
      <w:r w:rsidR="009443F1">
        <w:rPr>
          <w:rFonts w:ascii="Arial" w:hAnsi="Arial"/>
          <w:lang w:eastAsia="zh-CN"/>
        </w:rPr>
        <w:t xml:space="preserve">. This can be achieved </w:t>
      </w:r>
      <w:r w:rsidR="00502859">
        <w:rPr>
          <w:rFonts w:ascii="Arial" w:hAnsi="Arial"/>
          <w:lang w:eastAsia="zh-CN"/>
        </w:rPr>
        <w:t>if the NW</w:t>
      </w:r>
      <w:r w:rsidR="00E419E6">
        <w:rPr>
          <w:rFonts w:ascii="Arial" w:hAnsi="Arial"/>
          <w:lang w:eastAsia="zh-CN"/>
        </w:rPr>
        <w:t>-</w:t>
      </w:r>
      <w:r w:rsidR="008134C1">
        <w:rPr>
          <w:rFonts w:ascii="Arial" w:hAnsi="Arial"/>
          <w:lang w:eastAsia="zh-CN"/>
        </w:rPr>
        <w:t>2</w:t>
      </w:r>
      <w:r w:rsidR="00502859">
        <w:rPr>
          <w:rFonts w:ascii="Arial" w:hAnsi="Arial"/>
          <w:lang w:eastAsia="zh-CN"/>
        </w:rPr>
        <w:t xml:space="preserve"> </w:t>
      </w:r>
      <w:r w:rsidR="009443F1">
        <w:rPr>
          <w:rFonts w:ascii="Arial" w:hAnsi="Arial"/>
          <w:lang w:eastAsia="zh-CN"/>
        </w:rPr>
        <w:t>broadcast</w:t>
      </w:r>
      <w:r w:rsidR="00502859">
        <w:rPr>
          <w:rFonts w:ascii="Arial" w:hAnsi="Arial"/>
          <w:lang w:eastAsia="zh-CN"/>
        </w:rPr>
        <w:t xml:space="preserve">s </w:t>
      </w:r>
      <w:r w:rsidR="00B85B35">
        <w:rPr>
          <w:rFonts w:ascii="Arial" w:hAnsi="Arial"/>
          <w:lang w:eastAsia="zh-CN"/>
        </w:rPr>
        <w:t xml:space="preserve">the </w:t>
      </w:r>
      <w:r w:rsidR="00BB6409">
        <w:rPr>
          <w:rFonts w:ascii="Arial" w:hAnsi="Arial"/>
          <w:lang w:eastAsia="zh-CN"/>
        </w:rPr>
        <w:t xml:space="preserve">used </w:t>
      </w:r>
      <w:r w:rsidR="00C35337">
        <w:rPr>
          <w:rFonts w:ascii="Arial" w:hAnsi="Arial"/>
          <w:lang w:eastAsia="zh-CN"/>
        </w:rPr>
        <w:t>frequencies</w:t>
      </w:r>
      <w:r w:rsidR="006A393D">
        <w:rPr>
          <w:rFonts w:ascii="Arial" w:hAnsi="Arial"/>
          <w:lang w:eastAsia="zh-CN"/>
        </w:rPr>
        <w:t>, in</w:t>
      </w:r>
      <w:r w:rsidR="00954A7D">
        <w:rPr>
          <w:rFonts w:ascii="Arial" w:hAnsi="Arial"/>
          <w:lang w:eastAsia="zh-CN"/>
        </w:rPr>
        <w:t xml:space="preserve"> the System Information</w:t>
      </w:r>
      <w:r w:rsidR="00F61003">
        <w:rPr>
          <w:rFonts w:ascii="Arial" w:hAnsi="Arial"/>
          <w:lang w:eastAsia="zh-CN"/>
        </w:rPr>
        <w:t xml:space="preserve">. </w:t>
      </w:r>
      <w:r w:rsidR="00261F33">
        <w:rPr>
          <w:rFonts w:ascii="Arial" w:hAnsi="Arial"/>
          <w:lang w:eastAsia="zh-CN"/>
        </w:rPr>
        <w:t xml:space="preserve">By acquiring the SIB, the UE is aware of the </w:t>
      </w:r>
      <w:r w:rsidR="007170AA">
        <w:rPr>
          <w:rFonts w:ascii="Arial" w:hAnsi="Arial"/>
          <w:lang w:eastAsia="zh-CN"/>
        </w:rPr>
        <w:t>affected frequencies</w:t>
      </w:r>
      <w:r w:rsidR="00A26DD3">
        <w:rPr>
          <w:rFonts w:ascii="Arial" w:hAnsi="Arial"/>
          <w:lang w:eastAsia="zh-CN"/>
        </w:rPr>
        <w:t xml:space="preserve"> </w:t>
      </w:r>
      <w:r w:rsidR="00743C7D">
        <w:rPr>
          <w:rFonts w:ascii="Arial" w:hAnsi="Arial"/>
          <w:lang w:eastAsia="zh-CN"/>
        </w:rPr>
        <w:t xml:space="preserve">and can </w:t>
      </w:r>
      <w:r w:rsidR="008134C1">
        <w:rPr>
          <w:rFonts w:ascii="Arial" w:hAnsi="Arial"/>
          <w:lang w:eastAsia="zh-CN"/>
        </w:rPr>
        <w:t xml:space="preserve">indicate them as </w:t>
      </w:r>
      <w:r w:rsidR="00743C7D">
        <w:rPr>
          <w:rFonts w:ascii="Arial" w:hAnsi="Arial"/>
          <w:lang w:eastAsia="zh-CN"/>
        </w:rPr>
        <w:t>restrict</w:t>
      </w:r>
      <w:r w:rsidR="008134C1">
        <w:rPr>
          <w:rFonts w:ascii="Arial" w:hAnsi="Arial"/>
          <w:lang w:eastAsia="zh-CN"/>
        </w:rPr>
        <w:t>ed</w:t>
      </w:r>
      <w:r w:rsidR="00743C7D">
        <w:rPr>
          <w:rFonts w:ascii="Arial" w:hAnsi="Arial"/>
          <w:lang w:eastAsia="zh-CN"/>
        </w:rPr>
        <w:t xml:space="preserve"> </w:t>
      </w:r>
      <w:r w:rsidR="008134C1">
        <w:rPr>
          <w:rFonts w:ascii="Arial" w:hAnsi="Arial"/>
          <w:lang w:eastAsia="zh-CN"/>
        </w:rPr>
        <w:t xml:space="preserve">when </w:t>
      </w:r>
      <w:r w:rsidR="00A26DD3">
        <w:rPr>
          <w:rFonts w:ascii="Arial" w:hAnsi="Arial"/>
          <w:lang w:eastAsia="zh-CN"/>
        </w:rPr>
        <w:t>setting up the connection to NW-2</w:t>
      </w:r>
      <w:r w:rsidR="00743C7D">
        <w:rPr>
          <w:rFonts w:ascii="Arial" w:hAnsi="Arial"/>
          <w:lang w:eastAsia="zh-CN"/>
        </w:rPr>
        <w:t>.</w:t>
      </w:r>
    </w:p>
    <w:p w14:paraId="40A6BBAB" w14:textId="2612EB7B" w:rsidR="00633E6C" w:rsidRPr="00344EA5" w:rsidRDefault="00EC21EC" w:rsidP="00633E6C">
      <w:pPr>
        <w:pStyle w:val="Proposal"/>
        <w:rPr>
          <w:rFonts w:cs="Arial"/>
        </w:rPr>
      </w:pPr>
      <w:bookmarkStart w:id="8" w:name="_Toc142584208"/>
      <w:r>
        <w:rPr>
          <w:rFonts w:cs="Arial"/>
        </w:rPr>
        <w:t>Nw Indicates in SIB</w:t>
      </w:r>
      <w:r w:rsidR="00633E6C">
        <w:rPr>
          <w:rFonts w:cs="Arial"/>
        </w:rPr>
        <w:t xml:space="preserve"> </w:t>
      </w:r>
      <w:r>
        <w:rPr>
          <w:rFonts w:cs="Arial"/>
        </w:rPr>
        <w:t xml:space="preserve">the used frequencies </w:t>
      </w:r>
      <w:r w:rsidR="00E419E6">
        <w:rPr>
          <w:rFonts w:cs="Arial"/>
        </w:rPr>
        <w:t>such that UE</w:t>
      </w:r>
      <w:r>
        <w:rPr>
          <w:rFonts w:cs="Arial"/>
        </w:rPr>
        <w:t xml:space="preserve"> </w:t>
      </w:r>
      <w:r w:rsidR="00F15E23">
        <w:rPr>
          <w:rFonts w:cs="Arial"/>
        </w:rPr>
        <w:t xml:space="preserve">can </w:t>
      </w:r>
      <w:r w:rsidR="00E419E6">
        <w:rPr>
          <w:rFonts w:cs="Arial"/>
        </w:rPr>
        <w:t>assist</w:t>
      </w:r>
      <w:r w:rsidR="00F15E23">
        <w:rPr>
          <w:rFonts w:cs="Arial"/>
        </w:rPr>
        <w:t xml:space="preserve"> Nw to prevent configuration with problematic frequencies</w:t>
      </w:r>
      <w:r w:rsidR="008134C1">
        <w:rPr>
          <w:rFonts w:cs="Arial"/>
        </w:rPr>
        <w:t>.</w:t>
      </w:r>
      <w:bookmarkEnd w:id="8"/>
      <w:r w:rsidR="00F15E23">
        <w:rPr>
          <w:rFonts w:cs="Arial"/>
        </w:rPr>
        <w:t xml:space="preserve"> </w:t>
      </w:r>
      <w:r w:rsidR="00E419E6">
        <w:rPr>
          <w:rFonts w:cs="Arial"/>
        </w:rPr>
        <w:t xml:space="preserve"> </w:t>
      </w:r>
    </w:p>
    <w:p w14:paraId="603D5D69" w14:textId="5852CD79" w:rsidR="00DF1BAD" w:rsidRDefault="00DF1BAD" w:rsidP="003A6D37">
      <w:pPr>
        <w:pStyle w:val="Proposal"/>
        <w:numPr>
          <w:ilvl w:val="0"/>
          <w:numId w:val="0"/>
        </w:numPr>
      </w:pPr>
    </w:p>
    <w:p w14:paraId="20D74898" w14:textId="339CAA62" w:rsidR="00C01F33" w:rsidRPr="00CE0424" w:rsidRDefault="00C01F33" w:rsidP="00CE0424">
      <w:pPr>
        <w:pStyle w:val="Heading1"/>
      </w:pPr>
      <w:r w:rsidRPr="00CE0424">
        <w:t>Conclusion</w:t>
      </w:r>
    </w:p>
    <w:p w14:paraId="7E08B161" w14:textId="437BA85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190892" w14:textId="013F2B48" w:rsidR="008134C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584205" w:history="1">
        <w:r w:rsidR="008134C1" w:rsidRPr="00D61B8E">
          <w:rPr>
            <w:rStyle w:val="Hyperlink"/>
            <w:noProof/>
          </w:rPr>
          <w:t>Observation 1</w:t>
        </w:r>
        <w:r w:rsidR="008134C1">
          <w:rPr>
            <w:rFonts w:asciiTheme="minorHAnsi" w:eastAsiaTheme="minorEastAsia" w:hAnsiTheme="minorHAnsi" w:cstheme="minorBidi"/>
            <w:b w:val="0"/>
            <w:noProof/>
            <w:sz w:val="22"/>
            <w:szCs w:val="22"/>
            <w:lang w:val="en-SE" w:eastAsia="en-SE"/>
          </w:rPr>
          <w:tab/>
        </w:r>
        <w:r w:rsidR="008134C1" w:rsidRPr="00D61B8E">
          <w:rPr>
            <w:rStyle w:val="Hyperlink"/>
            <w:noProof/>
          </w:rPr>
          <w:t>The UE requests the restriction of its capabilities to: 1) Ensure UE hardware (RX/TX) resources can be used for other NW. 2) Ensure UE (baseband) processing is sufficient for connection to both NWs. 3) Avoid UE IDC issues caused by NR communication in the other NW.</w:t>
        </w:r>
      </w:hyperlink>
    </w:p>
    <w:p w14:paraId="7C6A78EA" w14:textId="21B5C2FA" w:rsidR="008134C1" w:rsidRDefault="00262EF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4206" w:history="1">
        <w:r w:rsidR="008134C1" w:rsidRPr="00D61B8E">
          <w:rPr>
            <w:rStyle w:val="Hyperlink"/>
            <w:noProof/>
          </w:rPr>
          <w:t>Observation 2</w:t>
        </w:r>
        <w:r w:rsidR="008134C1">
          <w:rPr>
            <w:rFonts w:asciiTheme="minorHAnsi" w:eastAsiaTheme="minorEastAsia" w:hAnsiTheme="minorHAnsi" w:cstheme="minorBidi"/>
            <w:b w:val="0"/>
            <w:noProof/>
            <w:sz w:val="22"/>
            <w:szCs w:val="22"/>
            <w:lang w:val="en-SE" w:eastAsia="en-SE"/>
          </w:rPr>
          <w:tab/>
        </w:r>
        <w:r w:rsidR="008134C1" w:rsidRPr="00D61B8E">
          <w:rPr>
            <w:rStyle w:val="Hyperlink"/>
            <w:noProof/>
          </w:rPr>
          <w:t>The explicit request to release specific serving cells or serving cell group does not prevent the NW to use the frequencies related to those cells, e.g. after an HO or for traffic steering</w:t>
        </w:r>
      </w:hyperlink>
    </w:p>
    <w:p w14:paraId="7570C759" w14:textId="1BADABD6" w:rsidR="006E1C82" w:rsidRDefault="006F6582" w:rsidP="008E065E">
      <w:pPr>
        <w:pStyle w:val="BodyText"/>
        <w:rPr>
          <w:b/>
          <w:bCs/>
        </w:rPr>
      </w:pPr>
      <w:r>
        <w:rPr>
          <w:b/>
          <w:bCs/>
        </w:rPr>
        <w:lastRenderedPageBreak/>
        <w:fldChar w:fldCharType="end"/>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BB8724" w14:textId="2BA87577" w:rsidR="008134C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42584207" w:history="1">
        <w:r w:rsidR="008134C1" w:rsidRPr="00426248">
          <w:rPr>
            <w:rStyle w:val="Hyperlink"/>
            <w:rFonts w:cs="Arial"/>
            <w:noProof/>
          </w:rPr>
          <w:t>Proposal 1</w:t>
        </w:r>
        <w:r w:rsidR="008134C1">
          <w:rPr>
            <w:rFonts w:asciiTheme="minorHAnsi" w:eastAsiaTheme="minorEastAsia" w:hAnsiTheme="minorHAnsi" w:cstheme="minorBidi"/>
            <w:b w:val="0"/>
            <w:noProof/>
            <w:sz w:val="22"/>
            <w:szCs w:val="22"/>
            <w:lang w:val="en-SE" w:eastAsia="en-SE"/>
          </w:rPr>
          <w:tab/>
        </w:r>
        <w:r w:rsidR="008134C1" w:rsidRPr="00426248">
          <w:rPr>
            <w:rStyle w:val="Hyperlink"/>
            <w:rFonts w:cs="Arial"/>
            <w:noProof/>
          </w:rPr>
          <w:t>Reuse the principle from IDC feature to allow the UE to indicate NR co-existence problems at Dual Rx//Tx  MUSIM operation.</w:t>
        </w:r>
      </w:hyperlink>
    </w:p>
    <w:p w14:paraId="323C2CC5" w14:textId="73D9B3F3" w:rsidR="008134C1" w:rsidRDefault="00262EF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4208" w:history="1">
        <w:r w:rsidR="008134C1" w:rsidRPr="00426248">
          <w:rPr>
            <w:rStyle w:val="Hyperlink"/>
            <w:rFonts w:cs="Arial"/>
            <w:noProof/>
          </w:rPr>
          <w:t>Proposal 2</w:t>
        </w:r>
        <w:r w:rsidR="008134C1">
          <w:rPr>
            <w:rFonts w:asciiTheme="minorHAnsi" w:eastAsiaTheme="minorEastAsia" w:hAnsiTheme="minorHAnsi" w:cstheme="minorBidi"/>
            <w:b w:val="0"/>
            <w:noProof/>
            <w:sz w:val="22"/>
            <w:szCs w:val="22"/>
            <w:lang w:val="en-SE" w:eastAsia="en-SE"/>
          </w:rPr>
          <w:tab/>
        </w:r>
        <w:r w:rsidR="008134C1" w:rsidRPr="00426248">
          <w:rPr>
            <w:rStyle w:val="Hyperlink"/>
            <w:rFonts w:cs="Arial"/>
            <w:noProof/>
          </w:rPr>
          <w:t>Nw Indicates in SIB the used frequencies such that UE can assist Nw to prevent configuration with problematic frequencies.</w:t>
        </w:r>
      </w:hyperlink>
    </w:p>
    <w:p w14:paraId="64F3E645" w14:textId="498E605A" w:rsidR="00C01F33" w:rsidRPr="00CE0424" w:rsidRDefault="006E1C82" w:rsidP="009D2EDC">
      <w:pPr>
        <w:pStyle w:val="BodyText"/>
      </w:pPr>
      <w:r>
        <w:rPr>
          <w:b/>
          <w:bCs/>
          <w:lang w:val="en-US"/>
        </w:rPr>
        <w:fldChar w:fldCharType="end"/>
      </w:r>
      <w:bookmarkStart w:id="9" w:name="_In-sequence_SDU_delivery"/>
      <w:bookmarkEnd w:id="9"/>
    </w:p>
    <w:p w14:paraId="7BD5CFC3" w14:textId="77777777" w:rsidR="00F507D1" w:rsidRPr="00CE0424" w:rsidRDefault="00F507D1" w:rsidP="00CE0424">
      <w:pPr>
        <w:pStyle w:val="Heading1"/>
      </w:pPr>
      <w:r w:rsidRPr="00CE0424">
        <w:t>References</w:t>
      </w:r>
    </w:p>
    <w:p w14:paraId="5DCC939F" w14:textId="070DD171" w:rsidR="003A7EF3" w:rsidRDefault="00D927FD" w:rsidP="00CE0424">
      <w:pPr>
        <w:pStyle w:val="Reference"/>
      </w:pPr>
      <w:bookmarkStart w:id="10" w:name="_Ref174151459"/>
      <w:bookmarkStart w:id="11" w:name="_Ref189809556"/>
      <w:r w:rsidRPr="00D927FD">
        <w:t>RP-223492</w:t>
      </w:r>
      <w:r w:rsidR="007A4944">
        <w:t>, WID</w:t>
      </w:r>
      <w:r w:rsidR="00E33513">
        <w:t>:</w:t>
      </w:r>
      <w:r w:rsidR="007A4944">
        <w:t xml:space="preserve"> </w:t>
      </w:r>
      <w:bookmarkEnd w:id="10"/>
      <w:bookmarkEnd w:id="11"/>
      <w:r w:rsidR="00E33513" w:rsidRPr="00E33513">
        <w:t>Dual Transmission/Reception (Tx/Rx) Multi-SIM for NR</w:t>
      </w:r>
    </w:p>
    <w:sectPr w:rsidR="003A7EF3" w:rsidSect="008B49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1BE5" w14:textId="77777777" w:rsidR="00A96E71" w:rsidRDefault="00A96E71">
      <w:r>
        <w:separator/>
      </w:r>
    </w:p>
  </w:endnote>
  <w:endnote w:type="continuationSeparator" w:id="0">
    <w:p w14:paraId="6B9510AF" w14:textId="77777777" w:rsidR="00A96E71" w:rsidRDefault="00A96E71">
      <w:r>
        <w:continuationSeparator/>
      </w:r>
    </w:p>
  </w:endnote>
  <w:endnote w:type="continuationNotice" w:id="1">
    <w:p w14:paraId="3CF1091D" w14:textId="77777777" w:rsidR="00A96E71" w:rsidRDefault="00A9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4859" w14:textId="77777777" w:rsidR="00A96E71" w:rsidRDefault="00A96E71">
      <w:r>
        <w:separator/>
      </w:r>
    </w:p>
  </w:footnote>
  <w:footnote w:type="continuationSeparator" w:id="0">
    <w:p w14:paraId="7201406F" w14:textId="77777777" w:rsidR="00A96E71" w:rsidRDefault="00A96E71">
      <w:r>
        <w:continuationSeparator/>
      </w:r>
    </w:p>
  </w:footnote>
  <w:footnote w:type="continuationNotice" w:id="1">
    <w:p w14:paraId="079CC448" w14:textId="77777777" w:rsidR="00A96E71" w:rsidRDefault="00A96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A7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F2E2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80"/>
    <w:multiLevelType w:val="hybridMultilevel"/>
    <w:tmpl w:val="0D48F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C5625"/>
    <w:multiLevelType w:val="hybridMultilevel"/>
    <w:tmpl w:val="C928B728"/>
    <w:lvl w:ilvl="0" w:tplc="660412D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530879"/>
    <w:multiLevelType w:val="hybridMultilevel"/>
    <w:tmpl w:val="09E8513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8"/>
  </w:num>
  <w:num w:numId="6" w16cid:durableId="101845860">
    <w:abstractNumId w:val="25"/>
  </w:num>
  <w:num w:numId="7" w16cid:durableId="396056461">
    <w:abstractNumId w:val="31"/>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29"/>
  </w:num>
  <w:num w:numId="14" w16cid:durableId="1706563250">
    <w:abstractNumId w:val="30"/>
  </w:num>
  <w:num w:numId="15" w16cid:durableId="651955864">
    <w:abstractNumId w:val="24"/>
  </w:num>
  <w:num w:numId="16" w16cid:durableId="1834904605">
    <w:abstractNumId w:val="33"/>
  </w:num>
  <w:num w:numId="17" w16cid:durableId="496388474">
    <w:abstractNumId w:val="11"/>
  </w:num>
  <w:num w:numId="18" w16cid:durableId="676927514">
    <w:abstractNumId w:val="13"/>
  </w:num>
  <w:num w:numId="19" w16cid:durableId="1265191735">
    <w:abstractNumId w:val="6"/>
  </w:num>
  <w:num w:numId="20" w16cid:durableId="2126347897">
    <w:abstractNumId w:val="38"/>
  </w:num>
  <w:num w:numId="21" w16cid:durableId="221908905">
    <w:abstractNumId w:val="20"/>
  </w:num>
  <w:num w:numId="22" w16cid:durableId="1384676819">
    <w:abstractNumId w:val="35"/>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39"/>
  </w:num>
  <w:num w:numId="28" w16cid:durableId="123621897">
    <w:abstractNumId w:val="16"/>
  </w:num>
  <w:num w:numId="29" w16cid:durableId="39867638">
    <w:abstractNumId w:val="12"/>
  </w:num>
  <w:num w:numId="30" w16cid:durableId="549808411">
    <w:abstractNumId w:val="27"/>
  </w:num>
  <w:num w:numId="31" w16cid:durableId="1430275244">
    <w:abstractNumId w:val="28"/>
  </w:num>
  <w:num w:numId="32" w16cid:durableId="1580672039">
    <w:abstractNumId w:val="10"/>
  </w:num>
  <w:num w:numId="33" w16cid:durableId="62722002">
    <w:abstractNumId w:val="5"/>
  </w:num>
  <w:num w:numId="34" w16cid:durableId="834607877">
    <w:abstractNumId w:val="3"/>
  </w:num>
  <w:num w:numId="35" w16cid:durableId="1778597825">
    <w:abstractNumId w:val="23"/>
  </w:num>
  <w:num w:numId="36" w16cid:durableId="353462101">
    <w:abstractNumId w:val="40"/>
  </w:num>
  <w:num w:numId="37" w16cid:durableId="1530266181">
    <w:abstractNumId w:val="36"/>
  </w:num>
  <w:num w:numId="38" w16cid:durableId="2095127257">
    <w:abstractNumId w:val="32"/>
  </w:num>
  <w:num w:numId="39" w16cid:durableId="825437254">
    <w:abstractNumId w:val="15"/>
  </w:num>
  <w:num w:numId="40" w16cid:durableId="1413435235">
    <w:abstractNumId w:val="37"/>
  </w:num>
  <w:num w:numId="41" w16cid:durableId="69358002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A64"/>
    <w:rsid w:val="00002A37"/>
    <w:rsid w:val="0000564C"/>
    <w:rsid w:val="00006446"/>
    <w:rsid w:val="00006896"/>
    <w:rsid w:val="00007137"/>
    <w:rsid w:val="00007CDC"/>
    <w:rsid w:val="000102C4"/>
    <w:rsid w:val="00011B28"/>
    <w:rsid w:val="00012BBF"/>
    <w:rsid w:val="00012EF8"/>
    <w:rsid w:val="0001344F"/>
    <w:rsid w:val="00015D15"/>
    <w:rsid w:val="00017B79"/>
    <w:rsid w:val="000204A4"/>
    <w:rsid w:val="000235C9"/>
    <w:rsid w:val="000247FE"/>
    <w:rsid w:val="000253D1"/>
    <w:rsid w:val="0002564D"/>
    <w:rsid w:val="00025781"/>
    <w:rsid w:val="00025ECA"/>
    <w:rsid w:val="00027194"/>
    <w:rsid w:val="000278E5"/>
    <w:rsid w:val="00031CD5"/>
    <w:rsid w:val="000325B8"/>
    <w:rsid w:val="000331D2"/>
    <w:rsid w:val="000337A3"/>
    <w:rsid w:val="00034C15"/>
    <w:rsid w:val="00036BA1"/>
    <w:rsid w:val="000413F1"/>
    <w:rsid w:val="000422E2"/>
    <w:rsid w:val="00042F22"/>
    <w:rsid w:val="00043970"/>
    <w:rsid w:val="000444EF"/>
    <w:rsid w:val="000458E6"/>
    <w:rsid w:val="00045DE1"/>
    <w:rsid w:val="00052A07"/>
    <w:rsid w:val="000534E3"/>
    <w:rsid w:val="00054FEC"/>
    <w:rsid w:val="0005606A"/>
    <w:rsid w:val="00057117"/>
    <w:rsid w:val="000616E7"/>
    <w:rsid w:val="0006487E"/>
    <w:rsid w:val="00064934"/>
    <w:rsid w:val="0006513B"/>
    <w:rsid w:val="00065E1A"/>
    <w:rsid w:val="00071962"/>
    <w:rsid w:val="00077E5F"/>
    <w:rsid w:val="0008036A"/>
    <w:rsid w:val="000806F3"/>
    <w:rsid w:val="00080EDE"/>
    <w:rsid w:val="00081AE6"/>
    <w:rsid w:val="00081B0D"/>
    <w:rsid w:val="00083D03"/>
    <w:rsid w:val="000855EB"/>
    <w:rsid w:val="00085B52"/>
    <w:rsid w:val="000866F2"/>
    <w:rsid w:val="0009009F"/>
    <w:rsid w:val="00091557"/>
    <w:rsid w:val="000924C1"/>
    <w:rsid w:val="000924F0"/>
    <w:rsid w:val="00093474"/>
    <w:rsid w:val="0009510F"/>
    <w:rsid w:val="000976BF"/>
    <w:rsid w:val="000A041D"/>
    <w:rsid w:val="000A0B9A"/>
    <w:rsid w:val="000A0DB1"/>
    <w:rsid w:val="000A1B7B"/>
    <w:rsid w:val="000A2892"/>
    <w:rsid w:val="000A56F2"/>
    <w:rsid w:val="000A6778"/>
    <w:rsid w:val="000A7969"/>
    <w:rsid w:val="000A7EA8"/>
    <w:rsid w:val="000B06D0"/>
    <w:rsid w:val="000B2719"/>
    <w:rsid w:val="000B3A0C"/>
    <w:rsid w:val="000B3A8F"/>
    <w:rsid w:val="000B41A3"/>
    <w:rsid w:val="000B4983"/>
    <w:rsid w:val="000B498E"/>
    <w:rsid w:val="000B4AB9"/>
    <w:rsid w:val="000B58C3"/>
    <w:rsid w:val="000B61E9"/>
    <w:rsid w:val="000C165A"/>
    <w:rsid w:val="000C18AC"/>
    <w:rsid w:val="000C1C0F"/>
    <w:rsid w:val="000C2E19"/>
    <w:rsid w:val="000C4F6E"/>
    <w:rsid w:val="000C6B74"/>
    <w:rsid w:val="000C72CE"/>
    <w:rsid w:val="000C7763"/>
    <w:rsid w:val="000D0D07"/>
    <w:rsid w:val="000D14B7"/>
    <w:rsid w:val="000D278F"/>
    <w:rsid w:val="000D3052"/>
    <w:rsid w:val="000D4797"/>
    <w:rsid w:val="000E0193"/>
    <w:rsid w:val="000E0527"/>
    <w:rsid w:val="000E0DC3"/>
    <w:rsid w:val="000E1E92"/>
    <w:rsid w:val="000E2577"/>
    <w:rsid w:val="000E2AFB"/>
    <w:rsid w:val="000E31D0"/>
    <w:rsid w:val="000F06D6"/>
    <w:rsid w:val="000F0EB1"/>
    <w:rsid w:val="000F1106"/>
    <w:rsid w:val="000F3251"/>
    <w:rsid w:val="000F3295"/>
    <w:rsid w:val="000F3BE9"/>
    <w:rsid w:val="000F3F6C"/>
    <w:rsid w:val="000F41C9"/>
    <w:rsid w:val="000F680C"/>
    <w:rsid w:val="000F6DF3"/>
    <w:rsid w:val="000F75C9"/>
    <w:rsid w:val="000F75FD"/>
    <w:rsid w:val="000F7D26"/>
    <w:rsid w:val="001005FF"/>
    <w:rsid w:val="001025ED"/>
    <w:rsid w:val="0010316F"/>
    <w:rsid w:val="0010459E"/>
    <w:rsid w:val="001062FB"/>
    <w:rsid w:val="001063E6"/>
    <w:rsid w:val="0010681D"/>
    <w:rsid w:val="001101D6"/>
    <w:rsid w:val="00112A9C"/>
    <w:rsid w:val="0011375A"/>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0160"/>
    <w:rsid w:val="00131616"/>
    <w:rsid w:val="00132FD0"/>
    <w:rsid w:val="001344C0"/>
    <w:rsid w:val="001346FA"/>
    <w:rsid w:val="00135252"/>
    <w:rsid w:val="001354B5"/>
    <w:rsid w:val="00136DE5"/>
    <w:rsid w:val="001379B9"/>
    <w:rsid w:val="00137AB5"/>
    <w:rsid w:val="00137F0B"/>
    <w:rsid w:val="00140435"/>
    <w:rsid w:val="0014139A"/>
    <w:rsid w:val="001430A6"/>
    <w:rsid w:val="00145467"/>
    <w:rsid w:val="001462E7"/>
    <w:rsid w:val="001500AF"/>
    <w:rsid w:val="00150548"/>
    <w:rsid w:val="00151E23"/>
    <w:rsid w:val="001526E0"/>
    <w:rsid w:val="001551B5"/>
    <w:rsid w:val="00155929"/>
    <w:rsid w:val="00160CBC"/>
    <w:rsid w:val="00164BBE"/>
    <w:rsid w:val="001659C1"/>
    <w:rsid w:val="00166839"/>
    <w:rsid w:val="0016699B"/>
    <w:rsid w:val="00170EA9"/>
    <w:rsid w:val="0017112C"/>
    <w:rsid w:val="00173A8E"/>
    <w:rsid w:val="0017502C"/>
    <w:rsid w:val="001759BA"/>
    <w:rsid w:val="00177173"/>
    <w:rsid w:val="0018143F"/>
    <w:rsid w:val="00181FF8"/>
    <w:rsid w:val="00184C94"/>
    <w:rsid w:val="00185B4A"/>
    <w:rsid w:val="00190AC1"/>
    <w:rsid w:val="00191311"/>
    <w:rsid w:val="00192BF5"/>
    <w:rsid w:val="001933B5"/>
    <w:rsid w:val="0019341A"/>
    <w:rsid w:val="0019679D"/>
    <w:rsid w:val="00197DF9"/>
    <w:rsid w:val="001A0B47"/>
    <w:rsid w:val="001A0BE7"/>
    <w:rsid w:val="001A1987"/>
    <w:rsid w:val="001A2564"/>
    <w:rsid w:val="001A27D0"/>
    <w:rsid w:val="001A31DA"/>
    <w:rsid w:val="001A5E28"/>
    <w:rsid w:val="001A6173"/>
    <w:rsid w:val="001A6CBA"/>
    <w:rsid w:val="001B0955"/>
    <w:rsid w:val="001B0D97"/>
    <w:rsid w:val="001B1C95"/>
    <w:rsid w:val="001B23B5"/>
    <w:rsid w:val="001B508C"/>
    <w:rsid w:val="001B5A5D"/>
    <w:rsid w:val="001C1CE5"/>
    <w:rsid w:val="001C2809"/>
    <w:rsid w:val="001C3BBD"/>
    <w:rsid w:val="001C3D2A"/>
    <w:rsid w:val="001C4263"/>
    <w:rsid w:val="001C49C9"/>
    <w:rsid w:val="001C7BDA"/>
    <w:rsid w:val="001D0142"/>
    <w:rsid w:val="001D0196"/>
    <w:rsid w:val="001D0A53"/>
    <w:rsid w:val="001D27ED"/>
    <w:rsid w:val="001D4703"/>
    <w:rsid w:val="001D51BA"/>
    <w:rsid w:val="001D53E7"/>
    <w:rsid w:val="001D6342"/>
    <w:rsid w:val="001D6D53"/>
    <w:rsid w:val="001D7C66"/>
    <w:rsid w:val="001E185C"/>
    <w:rsid w:val="001E2562"/>
    <w:rsid w:val="001E58E2"/>
    <w:rsid w:val="001E6324"/>
    <w:rsid w:val="001E67CF"/>
    <w:rsid w:val="001E7AED"/>
    <w:rsid w:val="001F082D"/>
    <w:rsid w:val="001F0A0A"/>
    <w:rsid w:val="001F15C2"/>
    <w:rsid w:val="001F180F"/>
    <w:rsid w:val="001F343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0A1"/>
    <w:rsid w:val="00215423"/>
    <w:rsid w:val="002158FA"/>
    <w:rsid w:val="00215EE0"/>
    <w:rsid w:val="00216D9E"/>
    <w:rsid w:val="002174B8"/>
    <w:rsid w:val="00217CF2"/>
    <w:rsid w:val="00220600"/>
    <w:rsid w:val="00221131"/>
    <w:rsid w:val="002224DB"/>
    <w:rsid w:val="002233D9"/>
    <w:rsid w:val="00223FCB"/>
    <w:rsid w:val="002252C3"/>
    <w:rsid w:val="00225C54"/>
    <w:rsid w:val="00226AD8"/>
    <w:rsid w:val="0022742A"/>
    <w:rsid w:val="002279C9"/>
    <w:rsid w:val="00230765"/>
    <w:rsid w:val="00230D18"/>
    <w:rsid w:val="002316E5"/>
    <w:rsid w:val="002319E4"/>
    <w:rsid w:val="00233AE4"/>
    <w:rsid w:val="00235632"/>
    <w:rsid w:val="00235872"/>
    <w:rsid w:val="002367D6"/>
    <w:rsid w:val="00240E4E"/>
    <w:rsid w:val="002412B8"/>
    <w:rsid w:val="00241559"/>
    <w:rsid w:val="0024343A"/>
    <w:rsid w:val="002435B3"/>
    <w:rsid w:val="002458EB"/>
    <w:rsid w:val="0024609B"/>
    <w:rsid w:val="00246D9F"/>
    <w:rsid w:val="002500C8"/>
    <w:rsid w:val="002504C5"/>
    <w:rsid w:val="002507BB"/>
    <w:rsid w:val="00250C0A"/>
    <w:rsid w:val="002518CD"/>
    <w:rsid w:val="00252757"/>
    <w:rsid w:val="002533EC"/>
    <w:rsid w:val="00254687"/>
    <w:rsid w:val="002552F2"/>
    <w:rsid w:val="00256BBB"/>
    <w:rsid w:val="00257543"/>
    <w:rsid w:val="00257865"/>
    <w:rsid w:val="00261523"/>
    <w:rsid w:val="002617E7"/>
    <w:rsid w:val="00261F33"/>
    <w:rsid w:val="00262EF1"/>
    <w:rsid w:val="00264228"/>
    <w:rsid w:val="00264334"/>
    <w:rsid w:val="0026473E"/>
    <w:rsid w:val="002647A3"/>
    <w:rsid w:val="00266214"/>
    <w:rsid w:val="0026742C"/>
    <w:rsid w:val="00267C83"/>
    <w:rsid w:val="0027144F"/>
    <w:rsid w:val="00271813"/>
    <w:rsid w:val="00271B15"/>
    <w:rsid w:val="00271F3A"/>
    <w:rsid w:val="002729A7"/>
    <w:rsid w:val="0027310D"/>
    <w:rsid w:val="00273278"/>
    <w:rsid w:val="002737F4"/>
    <w:rsid w:val="00274D44"/>
    <w:rsid w:val="00275B5E"/>
    <w:rsid w:val="002777BD"/>
    <w:rsid w:val="002805F5"/>
    <w:rsid w:val="00280751"/>
    <w:rsid w:val="00280CB9"/>
    <w:rsid w:val="00280DF1"/>
    <w:rsid w:val="0028280A"/>
    <w:rsid w:val="00282B8D"/>
    <w:rsid w:val="002835B2"/>
    <w:rsid w:val="00286050"/>
    <w:rsid w:val="00286ACD"/>
    <w:rsid w:val="00287838"/>
    <w:rsid w:val="002907B5"/>
    <w:rsid w:val="00290BE9"/>
    <w:rsid w:val="0029152C"/>
    <w:rsid w:val="00292EB7"/>
    <w:rsid w:val="00295B3E"/>
    <w:rsid w:val="00296227"/>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C272E"/>
    <w:rsid w:val="002C35CE"/>
    <w:rsid w:val="002C41E6"/>
    <w:rsid w:val="002C66C2"/>
    <w:rsid w:val="002C67B6"/>
    <w:rsid w:val="002C7A8E"/>
    <w:rsid w:val="002D021D"/>
    <w:rsid w:val="002D04E6"/>
    <w:rsid w:val="002D071A"/>
    <w:rsid w:val="002D0ED8"/>
    <w:rsid w:val="002D138D"/>
    <w:rsid w:val="002D1440"/>
    <w:rsid w:val="002D2077"/>
    <w:rsid w:val="002D34B2"/>
    <w:rsid w:val="002D40FA"/>
    <w:rsid w:val="002D48B0"/>
    <w:rsid w:val="002D4A46"/>
    <w:rsid w:val="002D5B37"/>
    <w:rsid w:val="002D680B"/>
    <w:rsid w:val="002D74C2"/>
    <w:rsid w:val="002D7637"/>
    <w:rsid w:val="002D7A47"/>
    <w:rsid w:val="002E07A9"/>
    <w:rsid w:val="002E17DA"/>
    <w:rsid w:val="002E17F2"/>
    <w:rsid w:val="002E1A92"/>
    <w:rsid w:val="002E2011"/>
    <w:rsid w:val="002E31F3"/>
    <w:rsid w:val="002E6239"/>
    <w:rsid w:val="002E69F6"/>
    <w:rsid w:val="002E7CAE"/>
    <w:rsid w:val="002F2591"/>
    <w:rsid w:val="002F2771"/>
    <w:rsid w:val="002F2971"/>
    <w:rsid w:val="002F37A9"/>
    <w:rsid w:val="002F7A06"/>
    <w:rsid w:val="002F7D41"/>
    <w:rsid w:val="00300AF5"/>
    <w:rsid w:val="00301CE6"/>
    <w:rsid w:val="0030256B"/>
    <w:rsid w:val="0030501F"/>
    <w:rsid w:val="00307BA1"/>
    <w:rsid w:val="00311702"/>
    <w:rsid w:val="00311E82"/>
    <w:rsid w:val="00313894"/>
    <w:rsid w:val="00313FD6"/>
    <w:rsid w:val="003143BD"/>
    <w:rsid w:val="00315363"/>
    <w:rsid w:val="00315409"/>
    <w:rsid w:val="003203ED"/>
    <w:rsid w:val="00322B04"/>
    <w:rsid w:val="00322C9F"/>
    <w:rsid w:val="00324D23"/>
    <w:rsid w:val="00327A95"/>
    <w:rsid w:val="00331751"/>
    <w:rsid w:val="003325ED"/>
    <w:rsid w:val="00334579"/>
    <w:rsid w:val="00335858"/>
    <w:rsid w:val="00335EB2"/>
    <w:rsid w:val="00336B18"/>
    <w:rsid w:val="00336BDA"/>
    <w:rsid w:val="00336C3C"/>
    <w:rsid w:val="003370EC"/>
    <w:rsid w:val="003408E9"/>
    <w:rsid w:val="00340C56"/>
    <w:rsid w:val="00340D7D"/>
    <w:rsid w:val="0034109D"/>
    <w:rsid w:val="0034134D"/>
    <w:rsid w:val="00342ADF"/>
    <w:rsid w:val="00342BD7"/>
    <w:rsid w:val="00343E92"/>
    <w:rsid w:val="00344733"/>
    <w:rsid w:val="003457D4"/>
    <w:rsid w:val="00346C2F"/>
    <w:rsid w:val="00346DB5"/>
    <w:rsid w:val="00347335"/>
    <w:rsid w:val="003477B1"/>
    <w:rsid w:val="00347D7B"/>
    <w:rsid w:val="00351675"/>
    <w:rsid w:val="003531B1"/>
    <w:rsid w:val="00353747"/>
    <w:rsid w:val="00354F02"/>
    <w:rsid w:val="0035618A"/>
    <w:rsid w:val="00356A09"/>
    <w:rsid w:val="00357380"/>
    <w:rsid w:val="003602D9"/>
    <w:rsid w:val="003604CE"/>
    <w:rsid w:val="00360D3C"/>
    <w:rsid w:val="0036283D"/>
    <w:rsid w:val="00364710"/>
    <w:rsid w:val="00365854"/>
    <w:rsid w:val="00365EDC"/>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21E8"/>
    <w:rsid w:val="00385BF0"/>
    <w:rsid w:val="00385F46"/>
    <w:rsid w:val="0038607E"/>
    <w:rsid w:val="00386EDA"/>
    <w:rsid w:val="00387BCD"/>
    <w:rsid w:val="003915F6"/>
    <w:rsid w:val="003924F6"/>
    <w:rsid w:val="003939FF"/>
    <w:rsid w:val="00394106"/>
    <w:rsid w:val="00394B44"/>
    <w:rsid w:val="0039547A"/>
    <w:rsid w:val="00396617"/>
    <w:rsid w:val="00397DF5"/>
    <w:rsid w:val="003A0296"/>
    <w:rsid w:val="003A02C2"/>
    <w:rsid w:val="003A04F5"/>
    <w:rsid w:val="003A2223"/>
    <w:rsid w:val="003A2800"/>
    <w:rsid w:val="003A2A0F"/>
    <w:rsid w:val="003A45A1"/>
    <w:rsid w:val="003A5B0A"/>
    <w:rsid w:val="003A6438"/>
    <w:rsid w:val="003A6545"/>
    <w:rsid w:val="003A6BAC"/>
    <w:rsid w:val="003A6D37"/>
    <w:rsid w:val="003A70A4"/>
    <w:rsid w:val="003A7571"/>
    <w:rsid w:val="003A7EF3"/>
    <w:rsid w:val="003B159C"/>
    <w:rsid w:val="003B2CAF"/>
    <w:rsid w:val="003B2CE2"/>
    <w:rsid w:val="003B369F"/>
    <w:rsid w:val="003B36A3"/>
    <w:rsid w:val="003B38C4"/>
    <w:rsid w:val="003B3D55"/>
    <w:rsid w:val="003B47B7"/>
    <w:rsid w:val="003B5C32"/>
    <w:rsid w:val="003B5EC8"/>
    <w:rsid w:val="003B64BB"/>
    <w:rsid w:val="003B7DD8"/>
    <w:rsid w:val="003B7FE5"/>
    <w:rsid w:val="003C11C8"/>
    <w:rsid w:val="003C1CB8"/>
    <w:rsid w:val="003C2702"/>
    <w:rsid w:val="003C27EC"/>
    <w:rsid w:val="003C47F9"/>
    <w:rsid w:val="003C5462"/>
    <w:rsid w:val="003C7806"/>
    <w:rsid w:val="003C7AC6"/>
    <w:rsid w:val="003D0489"/>
    <w:rsid w:val="003D09C5"/>
    <w:rsid w:val="003D109F"/>
    <w:rsid w:val="003D2478"/>
    <w:rsid w:val="003D2FEB"/>
    <w:rsid w:val="003D3B75"/>
    <w:rsid w:val="003D3C45"/>
    <w:rsid w:val="003D4ECA"/>
    <w:rsid w:val="003D5B1F"/>
    <w:rsid w:val="003D6B74"/>
    <w:rsid w:val="003D79FC"/>
    <w:rsid w:val="003D7B7B"/>
    <w:rsid w:val="003E15FA"/>
    <w:rsid w:val="003E1F7A"/>
    <w:rsid w:val="003E4B12"/>
    <w:rsid w:val="003E55E4"/>
    <w:rsid w:val="003E57FA"/>
    <w:rsid w:val="003E74E3"/>
    <w:rsid w:val="003F05C7"/>
    <w:rsid w:val="003F0891"/>
    <w:rsid w:val="003F1F0F"/>
    <w:rsid w:val="003F2081"/>
    <w:rsid w:val="003F2CD4"/>
    <w:rsid w:val="003F3994"/>
    <w:rsid w:val="003F399D"/>
    <w:rsid w:val="003F415F"/>
    <w:rsid w:val="003F6A71"/>
    <w:rsid w:val="003F6BBE"/>
    <w:rsid w:val="003F727A"/>
    <w:rsid w:val="004000E8"/>
    <w:rsid w:val="00400A3D"/>
    <w:rsid w:val="00400F5F"/>
    <w:rsid w:val="0040160D"/>
    <w:rsid w:val="00401719"/>
    <w:rsid w:val="00402D37"/>
    <w:rsid w:val="00402E2B"/>
    <w:rsid w:val="00404041"/>
    <w:rsid w:val="0040512B"/>
    <w:rsid w:val="0040538D"/>
    <w:rsid w:val="00405CA5"/>
    <w:rsid w:val="004073CA"/>
    <w:rsid w:val="004079CB"/>
    <w:rsid w:val="00407CD3"/>
    <w:rsid w:val="00410134"/>
    <w:rsid w:val="00410B72"/>
    <w:rsid w:val="00410F18"/>
    <w:rsid w:val="0041263E"/>
    <w:rsid w:val="00412B6A"/>
    <w:rsid w:val="00413AAC"/>
    <w:rsid w:val="00413E92"/>
    <w:rsid w:val="004141AD"/>
    <w:rsid w:val="004169F6"/>
    <w:rsid w:val="00416A5B"/>
    <w:rsid w:val="00417207"/>
    <w:rsid w:val="00417339"/>
    <w:rsid w:val="0041743F"/>
    <w:rsid w:val="00421105"/>
    <w:rsid w:val="00421517"/>
    <w:rsid w:val="00422AA4"/>
    <w:rsid w:val="004234D7"/>
    <w:rsid w:val="004242F4"/>
    <w:rsid w:val="00427248"/>
    <w:rsid w:val="00427761"/>
    <w:rsid w:val="00430641"/>
    <w:rsid w:val="0043364A"/>
    <w:rsid w:val="00433A2E"/>
    <w:rsid w:val="0043426D"/>
    <w:rsid w:val="00434395"/>
    <w:rsid w:val="00435076"/>
    <w:rsid w:val="00435D9B"/>
    <w:rsid w:val="00437447"/>
    <w:rsid w:val="00441538"/>
    <w:rsid w:val="00441A92"/>
    <w:rsid w:val="004431DC"/>
    <w:rsid w:val="0044446E"/>
    <w:rsid w:val="00444F56"/>
    <w:rsid w:val="00446488"/>
    <w:rsid w:val="00446A0C"/>
    <w:rsid w:val="00450B73"/>
    <w:rsid w:val="004517AA"/>
    <w:rsid w:val="00452ACA"/>
    <w:rsid w:val="00452CAC"/>
    <w:rsid w:val="004554FD"/>
    <w:rsid w:val="004558EB"/>
    <w:rsid w:val="00455904"/>
    <w:rsid w:val="00457565"/>
    <w:rsid w:val="00457B71"/>
    <w:rsid w:val="00457FB3"/>
    <w:rsid w:val="004604AB"/>
    <w:rsid w:val="00460D7F"/>
    <w:rsid w:val="00461ABB"/>
    <w:rsid w:val="004669E2"/>
    <w:rsid w:val="00466DC9"/>
    <w:rsid w:val="00470500"/>
    <w:rsid w:val="00470C31"/>
    <w:rsid w:val="00471DE0"/>
    <w:rsid w:val="004734D0"/>
    <w:rsid w:val="00473E56"/>
    <w:rsid w:val="0047541B"/>
    <w:rsid w:val="004754F7"/>
    <w:rsid w:val="0047556B"/>
    <w:rsid w:val="004772E7"/>
    <w:rsid w:val="004776CA"/>
    <w:rsid w:val="00477768"/>
    <w:rsid w:val="00480025"/>
    <w:rsid w:val="004813FA"/>
    <w:rsid w:val="00482939"/>
    <w:rsid w:val="00484063"/>
    <w:rsid w:val="00484482"/>
    <w:rsid w:val="00487AB0"/>
    <w:rsid w:val="00491B12"/>
    <w:rsid w:val="00492BC5"/>
    <w:rsid w:val="004931BB"/>
    <w:rsid w:val="0049321E"/>
    <w:rsid w:val="004955D5"/>
    <w:rsid w:val="004964F1"/>
    <w:rsid w:val="004A16BC"/>
    <w:rsid w:val="004A2B94"/>
    <w:rsid w:val="004A30BA"/>
    <w:rsid w:val="004A37F3"/>
    <w:rsid w:val="004A518C"/>
    <w:rsid w:val="004A78E1"/>
    <w:rsid w:val="004A7B8B"/>
    <w:rsid w:val="004B1109"/>
    <w:rsid w:val="004B1A84"/>
    <w:rsid w:val="004B1B88"/>
    <w:rsid w:val="004B28A8"/>
    <w:rsid w:val="004B2D49"/>
    <w:rsid w:val="004B597F"/>
    <w:rsid w:val="004B6F6A"/>
    <w:rsid w:val="004B7C0C"/>
    <w:rsid w:val="004C0216"/>
    <w:rsid w:val="004C150B"/>
    <w:rsid w:val="004C3898"/>
    <w:rsid w:val="004C4A14"/>
    <w:rsid w:val="004C5176"/>
    <w:rsid w:val="004C6896"/>
    <w:rsid w:val="004C6FB7"/>
    <w:rsid w:val="004D063C"/>
    <w:rsid w:val="004D0689"/>
    <w:rsid w:val="004D1C07"/>
    <w:rsid w:val="004D22DF"/>
    <w:rsid w:val="004D330E"/>
    <w:rsid w:val="004D36B1"/>
    <w:rsid w:val="004D54A2"/>
    <w:rsid w:val="004D5EDE"/>
    <w:rsid w:val="004D7EBD"/>
    <w:rsid w:val="004E244D"/>
    <w:rsid w:val="004E2680"/>
    <w:rsid w:val="004E28F9"/>
    <w:rsid w:val="004E2F89"/>
    <w:rsid w:val="004E462E"/>
    <w:rsid w:val="004E50EE"/>
    <w:rsid w:val="004E56DC"/>
    <w:rsid w:val="004E6C7F"/>
    <w:rsid w:val="004E76F4"/>
    <w:rsid w:val="004E7B4A"/>
    <w:rsid w:val="004F0B4E"/>
    <w:rsid w:val="004F0B6C"/>
    <w:rsid w:val="004F2078"/>
    <w:rsid w:val="004F2379"/>
    <w:rsid w:val="004F4DA3"/>
    <w:rsid w:val="004F5E81"/>
    <w:rsid w:val="004F7491"/>
    <w:rsid w:val="004F7AD1"/>
    <w:rsid w:val="00502859"/>
    <w:rsid w:val="00504232"/>
    <w:rsid w:val="00504BD0"/>
    <w:rsid w:val="00506557"/>
    <w:rsid w:val="0050677A"/>
    <w:rsid w:val="005074CB"/>
    <w:rsid w:val="005108D8"/>
    <w:rsid w:val="00510B77"/>
    <w:rsid w:val="005116F9"/>
    <w:rsid w:val="00511748"/>
    <w:rsid w:val="00513A0E"/>
    <w:rsid w:val="005153A7"/>
    <w:rsid w:val="00517484"/>
    <w:rsid w:val="00517CF5"/>
    <w:rsid w:val="00520295"/>
    <w:rsid w:val="00521725"/>
    <w:rsid w:val="005219CF"/>
    <w:rsid w:val="00522B69"/>
    <w:rsid w:val="00523C7C"/>
    <w:rsid w:val="00524C08"/>
    <w:rsid w:val="00534B59"/>
    <w:rsid w:val="00536759"/>
    <w:rsid w:val="005376EA"/>
    <w:rsid w:val="00537C62"/>
    <w:rsid w:val="00542112"/>
    <w:rsid w:val="005426C0"/>
    <w:rsid w:val="00543BAE"/>
    <w:rsid w:val="00544497"/>
    <w:rsid w:val="00544A08"/>
    <w:rsid w:val="00546710"/>
    <w:rsid w:val="00546970"/>
    <w:rsid w:val="00552FC4"/>
    <w:rsid w:val="00553BD7"/>
    <w:rsid w:val="00554E19"/>
    <w:rsid w:val="005600CB"/>
    <w:rsid w:val="0056059E"/>
    <w:rsid w:val="0056121F"/>
    <w:rsid w:val="005623E2"/>
    <w:rsid w:val="00564D68"/>
    <w:rsid w:val="00566F4D"/>
    <w:rsid w:val="005716FE"/>
    <w:rsid w:val="00571886"/>
    <w:rsid w:val="0057198C"/>
    <w:rsid w:val="00572505"/>
    <w:rsid w:val="00573BAB"/>
    <w:rsid w:val="00574A9C"/>
    <w:rsid w:val="00576BED"/>
    <w:rsid w:val="00576FE6"/>
    <w:rsid w:val="005800EC"/>
    <w:rsid w:val="00581E2F"/>
    <w:rsid w:val="00582809"/>
    <w:rsid w:val="00583DB1"/>
    <w:rsid w:val="00584063"/>
    <w:rsid w:val="005843EC"/>
    <w:rsid w:val="00586847"/>
    <w:rsid w:val="0058798C"/>
    <w:rsid w:val="005900FA"/>
    <w:rsid w:val="005919CA"/>
    <w:rsid w:val="005922A7"/>
    <w:rsid w:val="005935A4"/>
    <w:rsid w:val="005935D9"/>
    <w:rsid w:val="005948C2"/>
    <w:rsid w:val="00595037"/>
    <w:rsid w:val="00595D7A"/>
    <w:rsid w:val="00595DCA"/>
    <w:rsid w:val="0059779B"/>
    <w:rsid w:val="00597BDD"/>
    <w:rsid w:val="005A0736"/>
    <w:rsid w:val="005A139A"/>
    <w:rsid w:val="005A209A"/>
    <w:rsid w:val="005A662D"/>
    <w:rsid w:val="005B1409"/>
    <w:rsid w:val="005B1B23"/>
    <w:rsid w:val="005B23E2"/>
    <w:rsid w:val="005B2A82"/>
    <w:rsid w:val="005B2BFA"/>
    <w:rsid w:val="005B35D7"/>
    <w:rsid w:val="005B392A"/>
    <w:rsid w:val="005B3AA3"/>
    <w:rsid w:val="005B6F83"/>
    <w:rsid w:val="005C1C79"/>
    <w:rsid w:val="005C4C6D"/>
    <w:rsid w:val="005C605D"/>
    <w:rsid w:val="005C614A"/>
    <w:rsid w:val="005C65EC"/>
    <w:rsid w:val="005C74FB"/>
    <w:rsid w:val="005C7FF0"/>
    <w:rsid w:val="005D1602"/>
    <w:rsid w:val="005D3119"/>
    <w:rsid w:val="005D3F56"/>
    <w:rsid w:val="005D57C4"/>
    <w:rsid w:val="005D6598"/>
    <w:rsid w:val="005E1AB6"/>
    <w:rsid w:val="005E28E2"/>
    <w:rsid w:val="005E385F"/>
    <w:rsid w:val="005E486D"/>
    <w:rsid w:val="005E4D36"/>
    <w:rsid w:val="005E5A1D"/>
    <w:rsid w:val="005E5B81"/>
    <w:rsid w:val="005F1BE6"/>
    <w:rsid w:val="005F20E5"/>
    <w:rsid w:val="005F29C6"/>
    <w:rsid w:val="005F2CB1"/>
    <w:rsid w:val="005F3025"/>
    <w:rsid w:val="005F597A"/>
    <w:rsid w:val="005F618C"/>
    <w:rsid w:val="005F701D"/>
    <w:rsid w:val="005F70BD"/>
    <w:rsid w:val="0060283C"/>
    <w:rsid w:val="00604F14"/>
    <w:rsid w:val="006106E3"/>
    <w:rsid w:val="00610E9F"/>
    <w:rsid w:val="00610EC1"/>
    <w:rsid w:val="00611B83"/>
    <w:rsid w:val="00613257"/>
    <w:rsid w:val="0061343F"/>
    <w:rsid w:val="00613DFE"/>
    <w:rsid w:val="006208FA"/>
    <w:rsid w:val="00620A71"/>
    <w:rsid w:val="00620D80"/>
    <w:rsid w:val="00623093"/>
    <w:rsid w:val="006234A6"/>
    <w:rsid w:val="006246C1"/>
    <w:rsid w:val="00624CE0"/>
    <w:rsid w:val="0062527B"/>
    <w:rsid w:val="00625601"/>
    <w:rsid w:val="006258DB"/>
    <w:rsid w:val="00626B6D"/>
    <w:rsid w:val="00630001"/>
    <w:rsid w:val="006311B3"/>
    <w:rsid w:val="00632123"/>
    <w:rsid w:val="0063284C"/>
    <w:rsid w:val="00632A6F"/>
    <w:rsid w:val="00633E6C"/>
    <w:rsid w:val="0063522C"/>
    <w:rsid w:val="00636398"/>
    <w:rsid w:val="006368D3"/>
    <w:rsid w:val="006377EC"/>
    <w:rsid w:val="00637D85"/>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A92"/>
    <w:rsid w:val="00656DDE"/>
    <w:rsid w:val="0066011D"/>
    <w:rsid w:val="00660208"/>
    <w:rsid w:val="006606C2"/>
    <w:rsid w:val="006607C0"/>
    <w:rsid w:val="00660D33"/>
    <w:rsid w:val="006613A6"/>
    <w:rsid w:val="0066189D"/>
    <w:rsid w:val="006627A2"/>
    <w:rsid w:val="006634E6"/>
    <w:rsid w:val="006641A8"/>
    <w:rsid w:val="006655EE"/>
    <w:rsid w:val="0066623E"/>
    <w:rsid w:val="00667958"/>
    <w:rsid w:val="00667EE7"/>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A37"/>
    <w:rsid w:val="00695FC2"/>
    <w:rsid w:val="00696949"/>
    <w:rsid w:val="00697052"/>
    <w:rsid w:val="006A0C6A"/>
    <w:rsid w:val="006A393D"/>
    <w:rsid w:val="006A46FB"/>
    <w:rsid w:val="006A5E28"/>
    <w:rsid w:val="006A697B"/>
    <w:rsid w:val="006A796A"/>
    <w:rsid w:val="006A7AFF"/>
    <w:rsid w:val="006B0AEC"/>
    <w:rsid w:val="006B16F2"/>
    <w:rsid w:val="006B1816"/>
    <w:rsid w:val="006B2099"/>
    <w:rsid w:val="006B3B99"/>
    <w:rsid w:val="006B3F73"/>
    <w:rsid w:val="006B460E"/>
    <w:rsid w:val="006B47F3"/>
    <w:rsid w:val="006B50CF"/>
    <w:rsid w:val="006B61ED"/>
    <w:rsid w:val="006B7E9C"/>
    <w:rsid w:val="006C03B8"/>
    <w:rsid w:val="006C06D0"/>
    <w:rsid w:val="006C1094"/>
    <w:rsid w:val="006C3E9A"/>
    <w:rsid w:val="006C5118"/>
    <w:rsid w:val="006C56D5"/>
    <w:rsid w:val="006C5EC9"/>
    <w:rsid w:val="006C6059"/>
    <w:rsid w:val="006C63B1"/>
    <w:rsid w:val="006C66EF"/>
    <w:rsid w:val="006C7522"/>
    <w:rsid w:val="006C7971"/>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33F6"/>
    <w:rsid w:val="006E4558"/>
    <w:rsid w:val="006E4E39"/>
    <w:rsid w:val="006E565E"/>
    <w:rsid w:val="006E63C9"/>
    <w:rsid w:val="006E673D"/>
    <w:rsid w:val="006E7671"/>
    <w:rsid w:val="006E7D3B"/>
    <w:rsid w:val="006F1B70"/>
    <w:rsid w:val="006F341D"/>
    <w:rsid w:val="006F3CDE"/>
    <w:rsid w:val="006F4D26"/>
    <w:rsid w:val="006F54B6"/>
    <w:rsid w:val="006F58D4"/>
    <w:rsid w:val="006F6582"/>
    <w:rsid w:val="00700F89"/>
    <w:rsid w:val="00701CBC"/>
    <w:rsid w:val="007025ED"/>
    <w:rsid w:val="0070346E"/>
    <w:rsid w:val="00704EDB"/>
    <w:rsid w:val="007058B6"/>
    <w:rsid w:val="00706101"/>
    <w:rsid w:val="00706736"/>
    <w:rsid w:val="00707072"/>
    <w:rsid w:val="00707D61"/>
    <w:rsid w:val="0071058E"/>
    <w:rsid w:val="00711653"/>
    <w:rsid w:val="00711A28"/>
    <w:rsid w:val="00712287"/>
    <w:rsid w:val="00712772"/>
    <w:rsid w:val="00712F7E"/>
    <w:rsid w:val="007143E1"/>
    <w:rsid w:val="007148D3"/>
    <w:rsid w:val="007154A8"/>
    <w:rsid w:val="00715B9A"/>
    <w:rsid w:val="007165BB"/>
    <w:rsid w:val="007170AA"/>
    <w:rsid w:val="00717346"/>
    <w:rsid w:val="007201C3"/>
    <w:rsid w:val="0072160C"/>
    <w:rsid w:val="00722130"/>
    <w:rsid w:val="00722943"/>
    <w:rsid w:val="007257D0"/>
    <w:rsid w:val="00726EA6"/>
    <w:rsid w:val="00727208"/>
    <w:rsid w:val="00727680"/>
    <w:rsid w:val="00731497"/>
    <w:rsid w:val="00731596"/>
    <w:rsid w:val="00731896"/>
    <w:rsid w:val="00733653"/>
    <w:rsid w:val="007348B1"/>
    <w:rsid w:val="007362A6"/>
    <w:rsid w:val="00736D7D"/>
    <w:rsid w:val="00737350"/>
    <w:rsid w:val="00740E58"/>
    <w:rsid w:val="00741081"/>
    <w:rsid w:val="007415D1"/>
    <w:rsid w:val="0074280B"/>
    <w:rsid w:val="00742D58"/>
    <w:rsid w:val="0074326D"/>
    <w:rsid w:val="007439F6"/>
    <w:rsid w:val="00743C7D"/>
    <w:rsid w:val="00744388"/>
    <w:rsid w:val="007445A0"/>
    <w:rsid w:val="0074524B"/>
    <w:rsid w:val="00746264"/>
    <w:rsid w:val="007463BD"/>
    <w:rsid w:val="00747D8B"/>
    <w:rsid w:val="00751228"/>
    <w:rsid w:val="007521C7"/>
    <w:rsid w:val="00754074"/>
    <w:rsid w:val="0075471E"/>
    <w:rsid w:val="007571E1"/>
    <w:rsid w:val="007576E5"/>
    <w:rsid w:val="00757A16"/>
    <w:rsid w:val="00757C44"/>
    <w:rsid w:val="00757E63"/>
    <w:rsid w:val="007601FF"/>
    <w:rsid w:val="007604B2"/>
    <w:rsid w:val="00760F41"/>
    <w:rsid w:val="00761CE3"/>
    <w:rsid w:val="00762B12"/>
    <w:rsid w:val="007642E3"/>
    <w:rsid w:val="007643D0"/>
    <w:rsid w:val="00765281"/>
    <w:rsid w:val="00766BAD"/>
    <w:rsid w:val="00766F44"/>
    <w:rsid w:val="007672AA"/>
    <w:rsid w:val="007703B7"/>
    <w:rsid w:val="007729A2"/>
    <w:rsid w:val="007739E2"/>
    <w:rsid w:val="007755F2"/>
    <w:rsid w:val="00775883"/>
    <w:rsid w:val="00775D94"/>
    <w:rsid w:val="007765ED"/>
    <w:rsid w:val="0077671A"/>
    <w:rsid w:val="00776971"/>
    <w:rsid w:val="007775DD"/>
    <w:rsid w:val="00780A80"/>
    <w:rsid w:val="0078177E"/>
    <w:rsid w:val="00781AC6"/>
    <w:rsid w:val="0078304C"/>
    <w:rsid w:val="007833B1"/>
    <w:rsid w:val="00783673"/>
    <w:rsid w:val="00783AC2"/>
    <w:rsid w:val="00783DDF"/>
    <w:rsid w:val="00784173"/>
    <w:rsid w:val="00785490"/>
    <w:rsid w:val="00791F3A"/>
    <w:rsid w:val="007925D4"/>
    <w:rsid w:val="007925EA"/>
    <w:rsid w:val="0079278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C05DD"/>
    <w:rsid w:val="007C13F9"/>
    <w:rsid w:val="007C17AD"/>
    <w:rsid w:val="007C3C41"/>
    <w:rsid w:val="007C3D18"/>
    <w:rsid w:val="007C42DD"/>
    <w:rsid w:val="007C43BB"/>
    <w:rsid w:val="007C60BF"/>
    <w:rsid w:val="007C6A07"/>
    <w:rsid w:val="007C75A1"/>
    <w:rsid w:val="007C77A5"/>
    <w:rsid w:val="007D04E5"/>
    <w:rsid w:val="007D142C"/>
    <w:rsid w:val="007D1473"/>
    <w:rsid w:val="007D47CD"/>
    <w:rsid w:val="007D5901"/>
    <w:rsid w:val="007D5EC4"/>
    <w:rsid w:val="007D6079"/>
    <w:rsid w:val="007D7526"/>
    <w:rsid w:val="007E1236"/>
    <w:rsid w:val="007E4610"/>
    <w:rsid w:val="007E4715"/>
    <w:rsid w:val="007E505B"/>
    <w:rsid w:val="007E61BC"/>
    <w:rsid w:val="007E7091"/>
    <w:rsid w:val="007E73D7"/>
    <w:rsid w:val="007E79AE"/>
    <w:rsid w:val="007F1F67"/>
    <w:rsid w:val="007F361D"/>
    <w:rsid w:val="007F3769"/>
    <w:rsid w:val="007F51C3"/>
    <w:rsid w:val="007F7363"/>
    <w:rsid w:val="0080185F"/>
    <w:rsid w:val="00803429"/>
    <w:rsid w:val="00803597"/>
    <w:rsid w:val="00803FAE"/>
    <w:rsid w:val="008057F4"/>
    <w:rsid w:val="0080605F"/>
    <w:rsid w:val="008070A5"/>
    <w:rsid w:val="00807786"/>
    <w:rsid w:val="008100B4"/>
    <w:rsid w:val="0081139D"/>
    <w:rsid w:val="00811FCB"/>
    <w:rsid w:val="008134C1"/>
    <w:rsid w:val="008158D6"/>
    <w:rsid w:val="008170A8"/>
    <w:rsid w:val="00817196"/>
    <w:rsid w:val="00820BFA"/>
    <w:rsid w:val="008235DB"/>
    <w:rsid w:val="00823D45"/>
    <w:rsid w:val="00823F5F"/>
    <w:rsid w:val="00824AB4"/>
    <w:rsid w:val="00825C42"/>
    <w:rsid w:val="00825D25"/>
    <w:rsid w:val="00827D6F"/>
    <w:rsid w:val="00832344"/>
    <w:rsid w:val="008336BF"/>
    <w:rsid w:val="00833BBB"/>
    <w:rsid w:val="00835608"/>
    <w:rsid w:val="0083614A"/>
    <w:rsid w:val="008364FC"/>
    <w:rsid w:val="00836AF1"/>
    <w:rsid w:val="00836D98"/>
    <w:rsid w:val="008376AC"/>
    <w:rsid w:val="00842F5D"/>
    <w:rsid w:val="008444E8"/>
    <w:rsid w:val="00844E80"/>
    <w:rsid w:val="00845D0E"/>
    <w:rsid w:val="00846FE7"/>
    <w:rsid w:val="0084744A"/>
    <w:rsid w:val="00850CB1"/>
    <w:rsid w:val="00851398"/>
    <w:rsid w:val="008513B9"/>
    <w:rsid w:val="00851CE4"/>
    <w:rsid w:val="008522BA"/>
    <w:rsid w:val="00853385"/>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A0C"/>
    <w:rsid w:val="00877F18"/>
    <w:rsid w:val="008809C4"/>
    <w:rsid w:val="008816AB"/>
    <w:rsid w:val="00883259"/>
    <w:rsid w:val="00884351"/>
    <w:rsid w:val="0088693F"/>
    <w:rsid w:val="008876C6"/>
    <w:rsid w:val="008916C4"/>
    <w:rsid w:val="008941E3"/>
    <w:rsid w:val="00894A88"/>
    <w:rsid w:val="00895386"/>
    <w:rsid w:val="0089638F"/>
    <w:rsid w:val="00897CE0"/>
    <w:rsid w:val="008A21FF"/>
    <w:rsid w:val="008A2CE2"/>
    <w:rsid w:val="008A2F0C"/>
    <w:rsid w:val="008A30AC"/>
    <w:rsid w:val="008A43AB"/>
    <w:rsid w:val="008A44B8"/>
    <w:rsid w:val="008A51A8"/>
    <w:rsid w:val="008A54C7"/>
    <w:rsid w:val="008A6369"/>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3949"/>
    <w:rsid w:val="008C3F15"/>
    <w:rsid w:val="008C4958"/>
    <w:rsid w:val="008C4BAA"/>
    <w:rsid w:val="008C4E4D"/>
    <w:rsid w:val="008C53C3"/>
    <w:rsid w:val="008C5637"/>
    <w:rsid w:val="008C59C3"/>
    <w:rsid w:val="008C6AE8"/>
    <w:rsid w:val="008C748E"/>
    <w:rsid w:val="008C7573"/>
    <w:rsid w:val="008C7AF9"/>
    <w:rsid w:val="008C7FC0"/>
    <w:rsid w:val="008D00A5"/>
    <w:rsid w:val="008D02D4"/>
    <w:rsid w:val="008D34F1"/>
    <w:rsid w:val="008D39D8"/>
    <w:rsid w:val="008D6879"/>
    <w:rsid w:val="008D6C5B"/>
    <w:rsid w:val="008D6D1A"/>
    <w:rsid w:val="008D79DD"/>
    <w:rsid w:val="008E065E"/>
    <w:rsid w:val="008E0927"/>
    <w:rsid w:val="008E1909"/>
    <w:rsid w:val="008F0B89"/>
    <w:rsid w:val="008F13DE"/>
    <w:rsid w:val="008F1EAB"/>
    <w:rsid w:val="008F1F89"/>
    <w:rsid w:val="008F33DC"/>
    <w:rsid w:val="008F477F"/>
    <w:rsid w:val="008F4801"/>
    <w:rsid w:val="008F59A8"/>
    <w:rsid w:val="008F6115"/>
    <w:rsid w:val="008F7AEF"/>
    <w:rsid w:val="009012AB"/>
    <w:rsid w:val="00902350"/>
    <w:rsid w:val="009029C7"/>
    <w:rsid w:val="0090336B"/>
    <w:rsid w:val="0090522A"/>
    <w:rsid w:val="009053AA"/>
    <w:rsid w:val="00906939"/>
    <w:rsid w:val="00907E03"/>
    <w:rsid w:val="0091089F"/>
    <w:rsid w:val="00910B7D"/>
    <w:rsid w:val="009116DF"/>
    <w:rsid w:val="00911DFB"/>
    <w:rsid w:val="0091266F"/>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45AE"/>
    <w:rsid w:val="00924E6E"/>
    <w:rsid w:val="00924FC1"/>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096A"/>
    <w:rsid w:val="00941636"/>
    <w:rsid w:val="00941732"/>
    <w:rsid w:val="00943742"/>
    <w:rsid w:val="009443F1"/>
    <w:rsid w:val="00945C05"/>
    <w:rsid w:val="00946945"/>
    <w:rsid w:val="00946CCE"/>
    <w:rsid w:val="00947713"/>
    <w:rsid w:val="00950DE7"/>
    <w:rsid w:val="00950E9A"/>
    <w:rsid w:val="009526C5"/>
    <w:rsid w:val="00952CB8"/>
    <w:rsid w:val="00953920"/>
    <w:rsid w:val="00953D47"/>
    <w:rsid w:val="00954593"/>
    <w:rsid w:val="00954A7D"/>
    <w:rsid w:val="00955911"/>
    <w:rsid w:val="00956582"/>
    <w:rsid w:val="0095681E"/>
    <w:rsid w:val="00956B96"/>
    <w:rsid w:val="009572D4"/>
    <w:rsid w:val="00960EF3"/>
    <w:rsid w:val="00961921"/>
    <w:rsid w:val="00963D0D"/>
    <w:rsid w:val="0096430A"/>
    <w:rsid w:val="00964FBE"/>
    <w:rsid w:val="0096554B"/>
    <w:rsid w:val="0096584A"/>
    <w:rsid w:val="00965F38"/>
    <w:rsid w:val="0097014A"/>
    <w:rsid w:val="00971563"/>
    <w:rsid w:val="00971F08"/>
    <w:rsid w:val="00973136"/>
    <w:rsid w:val="009743D4"/>
    <w:rsid w:val="0097490F"/>
    <w:rsid w:val="009754F2"/>
    <w:rsid w:val="0097603D"/>
    <w:rsid w:val="00976949"/>
    <w:rsid w:val="00980477"/>
    <w:rsid w:val="009834CF"/>
    <w:rsid w:val="00985253"/>
    <w:rsid w:val="009853B3"/>
    <w:rsid w:val="00985AB3"/>
    <w:rsid w:val="009879EF"/>
    <w:rsid w:val="00990630"/>
    <w:rsid w:val="00991761"/>
    <w:rsid w:val="00994DCA"/>
    <w:rsid w:val="00995088"/>
    <w:rsid w:val="009960EC"/>
    <w:rsid w:val="00996627"/>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1B98"/>
    <w:rsid w:val="009B1F30"/>
    <w:rsid w:val="009B3AC2"/>
    <w:rsid w:val="009B4DF4"/>
    <w:rsid w:val="009B51F2"/>
    <w:rsid w:val="009B564E"/>
    <w:rsid w:val="009B77FF"/>
    <w:rsid w:val="009B7E87"/>
    <w:rsid w:val="009C0169"/>
    <w:rsid w:val="009C403E"/>
    <w:rsid w:val="009C48AB"/>
    <w:rsid w:val="009C680A"/>
    <w:rsid w:val="009C6A7F"/>
    <w:rsid w:val="009C72AA"/>
    <w:rsid w:val="009D2EDC"/>
    <w:rsid w:val="009D39A6"/>
    <w:rsid w:val="009D4FF0"/>
    <w:rsid w:val="009D65F7"/>
    <w:rsid w:val="009D703C"/>
    <w:rsid w:val="009D718F"/>
    <w:rsid w:val="009E068F"/>
    <w:rsid w:val="009E0CE1"/>
    <w:rsid w:val="009E14E0"/>
    <w:rsid w:val="009E27C9"/>
    <w:rsid w:val="009E35DB"/>
    <w:rsid w:val="009E47A3"/>
    <w:rsid w:val="009F08F3"/>
    <w:rsid w:val="009F344F"/>
    <w:rsid w:val="009F7274"/>
    <w:rsid w:val="00A0241B"/>
    <w:rsid w:val="00A02CD2"/>
    <w:rsid w:val="00A031D8"/>
    <w:rsid w:val="00A048A8"/>
    <w:rsid w:val="00A04F49"/>
    <w:rsid w:val="00A05CE5"/>
    <w:rsid w:val="00A071B0"/>
    <w:rsid w:val="00A1050D"/>
    <w:rsid w:val="00A11ABA"/>
    <w:rsid w:val="00A122C7"/>
    <w:rsid w:val="00A13E54"/>
    <w:rsid w:val="00A169A6"/>
    <w:rsid w:val="00A17F63"/>
    <w:rsid w:val="00A202C9"/>
    <w:rsid w:val="00A207DD"/>
    <w:rsid w:val="00A20A15"/>
    <w:rsid w:val="00A2193B"/>
    <w:rsid w:val="00A2351A"/>
    <w:rsid w:val="00A23A98"/>
    <w:rsid w:val="00A264A9"/>
    <w:rsid w:val="00A26DCF"/>
    <w:rsid w:val="00A26DD3"/>
    <w:rsid w:val="00A27785"/>
    <w:rsid w:val="00A30187"/>
    <w:rsid w:val="00A32E34"/>
    <w:rsid w:val="00A33212"/>
    <w:rsid w:val="00A3448A"/>
    <w:rsid w:val="00A35882"/>
    <w:rsid w:val="00A3599B"/>
    <w:rsid w:val="00A35A5C"/>
    <w:rsid w:val="00A36297"/>
    <w:rsid w:val="00A36522"/>
    <w:rsid w:val="00A36987"/>
    <w:rsid w:val="00A3784C"/>
    <w:rsid w:val="00A40795"/>
    <w:rsid w:val="00A4185C"/>
    <w:rsid w:val="00A41D9D"/>
    <w:rsid w:val="00A41E2B"/>
    <w:rsid w:val="00A45B74"/>
    <w:rsid w:val="00A465C1"/>
    <w:rsid w:val="00A51D1A"/>
    <w:rsid w:val="00A51E17"/>
    <w:rsid w:val="00A52E1D"/>
    <w:rsid w:val="00A53017"/>
    <w:rsid w:val="00A5417C"/>
    <w:rsid w:val="00A55144"/>
    <w:rsid w:val="00A56B8C"/>
    <w:rsid w:val="00A5756A"/>
    <w:rsid w:val="00A604C7"/>
    <w:rsid w:val="00A61499"/>
    <w:rsid w:val="00A62A77"/>
    <w:rsid w:val="00A63483"/>
    <w:rsid w:val="00A657D7"/>
    <w:rsid w:val="00A65A8F"/>
    <w:rsid w:val="00A660AC"/>
    <w:rsid w:val="00A67E6C"/>
    <w:rsid w:val="00A71B99"/>
    <w:rsid w:val="00A71DD3"/>
    <w:rsid w:val="00A739D0"/>
    <w:rsid w:val="00A74D03"/>
    <w:rsid w:val="00A761D4"/>
    <w:rsid w:val="00A765A4"/>
    <w:rsid w:val="00A772D4"/>
    <w:rsid w:val="00A7731F"/>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5930"/>
    <w:rsid w:val="00A95B75"/>
    <w:rsid w:val="00A96E71"/>
    <w:rsid w:val="00AA016F"/>
    <w:rsid w:val="00AA1ED6"/>
    <w:rsid w:val="00AA47F8"/>
    <w:rsid w:val="00AA489A"/>
    <w:rsid w:val="00AA51D6"/>
    <w:rsid w:val="00AA5DB4"/>
    <w:rsid w:val="00AB00D7"/>
    <w:rsid w:val="00AB0BC8"/>
    <w:rsid w:val="00AB11CA"/>
    <w:rsid w:val="00AB14D9"/>
    <w:rsid w:val="00AB280C"/>
    <w:rsid w:val="00AB4AB8"/>
    <w:rsid w:val="00AB655E"/>
    <w:rsid w:val="00AB7921"/>
    <w:rsid w:val="00AC007F"/>
    <w:rsid w:val="00AC0C7F"/>
    <w:rsid w:val="00AC1807"/>
    <w:rsid w:val="00AC1E85"/>
    <w:rsid w:val="00AC2674"/>
    <w:rsid w:val="00AC2ECD"/>
    <w:rsid w:val="00AC3119"/>
    <w:rsid w:val="00AC33D5"/>
    <w:rsid w:val="00AC41D9"/>
    <w:rsid w:val="00AC49FB"/>
    <w:rsid w:val="00AC5821"/>
    <w:rsid w:val="00AC5A10"/>
    <w:rsid w:val="00AD00F8"/>
    <w:rsid w:val="00AD0AA3"/>
    <w:rsid w:val="00AD1E0D"/>
    <w:rsid w:val="00AD3F94"/>
    <w:rsid w:val="00AD4A5A"/>
    <w:rsid w:val="00AD59AF"/>
    <w:rsid w:val="00AD5E8B"/>
    <w:rsid w:val="00AD7BDF"/>
    <w:rsid w:val="00AE1912"/>
    <w:rsid w:val="00AE27AC"/>
    <w:rsid w:val="00AE40E0"/>
    <w:rsid w:val="00AE453D"/>
    <w:rsid w:val="00AE4DBA"/>
    <w:rsid w:val="00AE4F07"/>
    <w:rsid w:val="00AE4F37"/>
    <w:rsid w:val="00AE5479"/>
    <w:rsid w:val="00AF0B34"/>
    <w:rsid w:val="00AF1C5D"/>
    <w:rsid w:val="00AF354F"/>
    <w:rsid w:val="00AF42D7"/>
    <w:rsid w:val="00AF4D99"/>
    <w:rsid w:val="00AF5174"/>
    <w:rsid w:val="00AF59FF"/>
    <w:rsid w:val="00AF75F8"/>
    <w:rsid w:val="00B006FE"/>
    <w:rsid w:val="00B007CB"/>
    <w:rsid w:val="00B01F0A"/>
    <w:rsid w:val="00B02AA9"/>
    <w:rsid w:val="00B02FA3"/>
    <w:rsid w:val="00B03651"/>
    <w:rsid w:val="00B04725"/>
    <w:rsid w:val="00B05084"/>
    <w:rsid w:val="00B06BB3"/>
    <w:rsid w:val="00B06F34"/>
    <w:rsid w:val="00B07381"/>
    <w:rsid w:val="00B1213E"/>
    <w:rsid w:val="00B124EE"/>
    <w:rsid w:val="00B142E2"/>
    <w:rsid w:val="00B14DCC"/>
    <w:rsid w:val="00B157F9"/>
    <w:rsid w:val="00B1597B"/>
    <w:rsid w:val="00B15B38"/>
    <w:rsid w:val="00B20256"/>
    <w:rsid w:val="00B20700"/>
    <w:rsid w:val="00B20D09"/>
    <w:rsid w:val="00B21829"/>
    <w:rsid w:val="00B22E85"/>
    <w:rsid w:val="00B23343"/>
    <w:rsid w:val="00B2531E"/>
    <w:rsid w:val="00B253B1"/>
    <w:rsid w:val="00B260A4"/>
    <w:rsid w:val="00B27268"/>
    <w:rsid w:val="00B2763F"/>
    <w:rsid w:val="00B27AAC"/>
    <w:rsid w:val="00B30929"/>
    <w:rsid w:val="00B31145"/>
    <w:rsid w:val="00B33984"/>
    <w:rsid w:val="00B33C4D"/>
    <w:rsid w:val="00B343AF"/>
    <w:rsid w:val="00B35DA5"/>
    <w:rsid w:val="00B36BD6"/>
    <w:rsid w:val="00B372AA"/>
    <w:rsid w:val="00B40445"/>
    <w:rsid w:val="00B409E0"/>
    <w:rsid w:val="00B41888"/>
    <w:rsid w:val="00B43042"/>
    <w:rsid w:val="00B43781"/>
    <w:rsid w:val="00B451D4"/>
    <w:rsid w:val="00B458DE"/>
    <w:rsid w:val="00B45A52"/>
    <w:rsid w:val="00B46175"/>
    <w:rsid w:val="00B46C17"/>
    <w:rsid w:val="00B50AD3"/>
    <w:rsid w:val="00B52716"/>
    <w:rsid w:val="00B546B1"/>
    <w:rsid w:val="00B548B7"/>
    <w:rsid w:val="00B54E7B"/>
    <w:rsid w:val="00B568F9"/>
    <w:rsid w:val="00B601F7"/>
    <w:rsid w:val="00B65568"/>
    <w:rsid w:val="00B664C7"/>
    <w:rsid w:val="00B66AC6"/>
    <w:rsid w:val="00B715DC"/>
    <w:rsid w:val="00B739F6"/>
    <w:rsid w:val="00B81A6C"/>
    <w:rsid w:val="00B81E4C"/>
    <w:rsid w:val="00B83B34"/>
    <w:rsid w:val="00B85B35"/>
    <w:rsid w:val="00B85DE5"/>
    <w:rsid w:val="00B87E15"/>
    <w:rsid w:val="00B901F4"/>
    <w:rsid w:val="00B90F73"/>
    <w:rsid w:val="00B9104B"/>
    <w:rsid w:val="00B91850"/>
    <w:rsid w:val="00B93B59"/>
    <w:rsid w:val="00B9406A"/>
    <w:rsid w:val="00B946C8"/>
    <w:rsid w:val="00B952E9"/>
    <w:rsid w:val="00B979F8"/>
    <w:rsid w:val="00BA0619"/>
    <w:rsid w:val="00BA155F"/>
    <w:rsid w:val="00BA2280"/>
    <w:rsid w:val="00BA2A08"/>
    <w:rsid w:val="00BA34A0"/>
    <w:rsid w:val="00BA4B6A"/>
    <w:rsid w:val="00BA56D2"/>
    <w:rsid w:val="00BA60CE"/>
    <w:rsid w:val="00BA6197"/>
    <w:rsid w:val="00BA7373"/>
    <w:rsid w:val="00BA76E0"/>
    <w:rsid w:val="00BB0D69"/>
    <w:rsid w:val="00BB2A25"/>
    <w:rsid w:val="00BB2D1A"/>
    <w:rsid w:val="00BB51E9"/>
    <w:rsid w:val="00BB5BAD"/>
    <w:rsid w:val="00BB5F21"/>
    <w:rsid w:val="00BB6409"/>
    <w:rsid w:val="00BB715F"/>
    <w:rsid w:val="00BB7894"/>
    <w:rsid w:val="00BC0C73"/>
    <w:rsid w:val="00BC0FDC"/>
    <w:rsid w:val="00BC1ABB"/>
    <w:rsid w:val="00BC1FBE"/>
    <w:rsid w:val="00BC2B07"/>
    <w:rsid w:val="00BC3053"/>
    <w:rsid w:val="00BC4C7B"/>
    <w:rsid w:val="00BC4D2E"/>
    <w:rsid w:val="00BD0F65"/>
    <w:rsid w:val="00BD48AC"/>
    <w:rsid w:val="00BD5D54"/>
    <w:rsid w:val="00BD5E95"/>
    <w:rsid w:val="00BD5F1A"/>
    <w:rsid w:val="00BD6A80"/>
    <w:rsid w:val="00BD6CAB"/>
    <w:rsid w:val="00BD73F2"/>
    <w:rsid w:val="00BE0A08"/>
    <w:rsid w:val="00BE11A9"/>
    <w:rsid w:val="00BE1234"/>
    <w:rsid w:val="00BE2FA6"/>
    <w:rsid w:val="00BE333F"/>
    <w:rsid w:val="00BE404E"/>
    <w:rsid w:val="00BE462F"/>
    <w:rsid w:val="00BE4A5B"/>
    <w:rsid w:val="00BE5083"/>
    <w:rsid w:val="00BE7406"/>
    <w:rsid w:val="00BE7603"/>
    <w:rsid w:val="00BE7748"/>
    <w:rsid w:val="00BE7B85"/>
    <w:rsid w:val="00BF05A3"/>
    <w:rsid w:val="00BF3279"/>
    <w:rsid w:val="00BF6F69"/>
    <w:rsid w:val="00BF6F90"/>
    <w:rsid w:val="00BF74C7"/>
    <w:rsid w:val="00C015F1"/>
    <w:rsid w:val="00C01F33"/>
    <w:rsid w:val="00C02CC6"/>
    <w:rsid w:val="00C03CE9"/>
    <w:rsid w:val="00C040F7"/>
    <w:rsid w:val="00C044AB"/>
    <w:rsid w:val="00C05706"/>
    <w:rsid w:val="00C06566"/>
    <w:rsid w:val="00C07357"/>
    <w:rsid w:val="00C07377"/>
    <w:rsid w:val="00C10478"/>
    <w:rsid w:val="00C12107"/>
    <w:rsid w:val="00C1343B"/>
    <w:rsid w:val="00C13D3C"/>
    <w:rsid w:val="00C14D4B"/>
    <w:rsid w:val="00C15297"/>
    <w:rsid w:val="00C154BB"/>
    <w:rsid w:val="00C1608A"/>
    <w:rsid w:val="00C16E84"/>
    <w:rsid w:val="00C205F0"/>
    <w:rsid w:val="00C2149C"/>
    <w:rsid w:val="00C23381"/>
    <w:rsid w:val="00C24FEB"/>
    <w:rsid w:val="00C259CF"/>
    <w:rsid w:val="00C268E6"/>
    <w:rsid w:val="00C275C5"/>
    <w:rsid w:val="00C27986"/>
    <w:rsid w:val="00C279B5"/>
    <w:rsid w:val="00C27C45"/>
    <w:rsid w:val="00C3339B"/>
    <w:rsid w:val="00C34D28"/>
    <w:rsid w:val="00C35337"/>
    <w:rsid w:val="00C36385"/>
    <w:rsid w:val="00C363E2"/>
    <w:rsid w:val="00C36C5D"/>
    <w:rsid w:val="00C3719D"/>
    <w:rsid w:val="00C37CB2"/>
    <w:rsid w:val="00C37F29"/>
    <w:rsid w:val="00C40D91"/>
    <w:rsid w:val="00C41E73"/>
    <w:rsid w:val="00C4216F"/>
    <w:rsid w:val="00C473A5"/>
    <w:rsid w:val="00C47564"/>
    <w:rsid w:val="00C50289"/>
    <w:rsid w:val="00C505AE"/>
    <w:rsid w:val="00C510DD"/>
    <w:rsid w:val="00C51B99"/>
    <w:rsid w:val="00C524F2"/>
    <w:rsid w:val="00C53593"/>
    <w:rsid w:val="00C5371F"/>
    <w:rsid w:val="00C54995"/>
    <w:rsid w:val="00C54B2B"/>
    <w:rsid w:val="00C54D41"/>
    <w:rsid w:val="00C56505"/>
    <w:rsid w:val="00C56C61"/>
    <w:rsid w:val="00C572C8"/>
    <w:rsid w:val="00C60783"/>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3859"/>
    <w:rsid w:val="00C844EE"/>
    <w:rsid w:val="00C85FCA"/>
    <w:rsid w:val="00C868C8"/>
    <w:rsid w:val="00C9027A"/>
    <w:rsid w:val="00C9068E"/>
    <w:rsid w:val="00C91486"/>
    <w:rsid w:val="00C91576"/>
    <w:rsid w:val="00C91F3A"/>
    <w:rsid w:val="00C92EC2"/>
    <w:rsid w:val="00C93814"/>
    <w:rsid w:val="00C93C4B"/>
    <w:rsid w:val="00C944AB"/>
    <w:rsid w:val="00C95B40"/>
    <w:rsid w:val="00CA09CD"/>
    <w:rsid w:val="00CA13F5"/>
    <w:rsid w:val="00CA1802"/>
    <w:rsid w:val="00CA1ED8"/>
    <w:rsid w:val="00CA2189"/>
    <w:rsid w:val="00CA28FD"/>
    <w:rsid w:val="00CA4BB3"/>
    <w:rsid w:val="00CA556B"/>
    <w:rsid w:val="00CB0185"/>
    <w:rsid w:val="00CB0AEB"/>
    <w:rsid w:val="00CB1F63"/>
    <w:rsid w:val="00CB3B47"/>
    <w:rsid w:val="00CB58D9"/>
    <w:rsid w:val="00CB70F2"/>
    <w:rsid w:val="00CB7170"/>
    <w:rsid w:val="00CC040E"/>
    <w:rsid w:val="00CC111F"/>
    <w:rsid w:val="00CC2011"/>
    <w:rsid w:val="00CC3A07"/>
    <w:rsid w:val="00CC3D92"/>
    <w:rsid w:val="00CC3EA0"/>
    <w:rsid w:val="00CC4703"/>
    <w:rsid w:val="00CC4B51"/>
    <w:rsid w:val="00CC7B45"/>
    <w:rsid w:val="00CD0071"/>
    <w:rsid w:val="00CD0ABD"/>
    <w:rsid w:val="00CD1188"/>
    <w:rsid w:val="00CD1325"/>
    <w:rsid w:val="00CD2ED1"/>
    <w:rsid w:val="00CD337B"/>
    <w:rsid w:val="00CD730D"/>
    <w:rsid w:val="00CE0424"/>
    <w:rsid w:val="00CE2A61"/>
    <w:rsid w:val="00CE437F"/>
    <w:rsid w:val="00CE6188"/>
    <w:rsid w:val="00CE7561"/>
    <w:rsid w:val="00CE7C13"/>
    <w:rsid w:val="00CF0A2C"/>
    <w:rsid w:val="00CF1354"/>
    <w:rsid w:val="00CF21B5"/>
    <w:rsid w:val="00CF3B1F"/>
    <w:rsid w:val="00CF3B68"/>
    <w:rsid w:val="00CF3BF6"/>
    <w:rsid w:val="00CF3D6D"/>
    <w:rsid w:val="00CF4436"/>
    <w:rsid w:val="00CF5754"/>
    <w:rsid w:val="00CF625B"/>
    <w:rsid w:val="00CF687E"/>
    <w:rsid w:val="00D0015A"/>
    <w:rsid w:val="00D02816"/>
    <w:rsid w:val="00D0349B"/>
    <w:rsid w:val="00D045CE"/>
    <w:rsid w:val="00D07882"/>
    <w:rsid w:val="00D10249"/>
    <w:rsid w:val="00D115C3"/>
    <w:rsid w:val="00D11897"/>
    <w:rsid w:val="00D13135"/>
    <w:rsid w:val="00D139C3"/>
    <w:rsid w:val="00D13E4E"/>
    <w:rsid w:val="00D15EAE"/>
    <w:rsid w:val="00D17201"/>
    <w:rsid w:val="00D17349"/>
    <w:rsid w:val="00D239A7"/>
    <w:rsid w:val="00D23F47"/>
    <w:rsid w:val="00D26187"/>
    <w:rsid w:val="00D3044B"/>
    <w:rsid w:val="00D31789"/>
    <w:rsid w:val="00D32A10"/>
    <w:rsid w:val="00D33254"/>
    <w:rsid w:val="00D36E71"/>
    <w:rsid w:val="00D37417"/>
    <w:rsid w:val="00D37D87"/>
    <w:rsid w:val="00D40B33"/>
    <w:rsid w:val="00D4214C"/>
    <w:rsid w:val="00D4318F"/>
    <w:rsid w:val="00D4369A"/>
    <w:rsid w:val="00D438BF"/>
    <w:rsid w:val="00D440F8"/>
    <w:rsid w:val="00D44AF8"/>
    <w:rsid w:val="00D46DD5"/>
    <w:rsid w:val="00D50EC2"/>
    <w:rsid w:val="00D53333"/>
    <w:rsid w:val="00D546FF"/>
    <w:rsid w:val="00D54B79"/>
    <w:rsid w:val="00D55AD5"/>
    <w:rsid w:val="00D5707B"/>
    <w:rsid w:val="00D576CA"/>
    <w:rsid w:val="00D606A9"/>
    <w:rsid w:val="00D61017"/>
    <w:rsid w:val="00D61AF5"/>
    <w:rsid w:val="00D61F84"/>
    <w:rsid w:val="00D652B5"/>
    <w:rsid w:val="00D66155"/>
    <w:rsid w:val="00D67CF0"/>
    <w:rsid w:val="00D708B0"/>
    <w:rsid w:val="00D7223A"/>
    <w:rsid w:val="00D735FE"/>
    <w:rsid w:val="00D740AA"/>
    <w:rsid w:val="00D7502A"/>
    <w:rsid w:val="00D76A65"/>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9483E"/>
    <w:rsid w:val="00D96661"/>
    <w:rsid w:val="00D96B67"/>
    <w:rsid w:val="00DA1033"/>
    <w:rsid w:val="00DA15AA"/>
    <w:rsid w:val="00DA1B1D"/>
    <w:rsid w:val="00DA2B10"/>
    <w:rsid w:val="00DA305E"/>
    <w:rsid w:val="00DA3076"/>
    <w:rsid w:val="00DA486F"/>
    <w:rsid w:val="00DA5417"/>
    <w:rsid w:val="00DA5440"/>
    <w:rsid w:val="00DA56A9"/>
    <w:rsid w:val="00DA56E8"/>
    <w:rsid w:val="00DA60BA"/>
    <w:rsid w:val="00DB0440"/>
    <w:rsid w:val="00DB0A9F"/>
    <w:rsid w:val="00DB2979"/>
    <w:rsid w:val="00DB2FFC"/>
    <w:rsid w:val="00DB377D"/>
    <w:rsid w:val="00DB39CD"/>
    <w:rsid w:val="00DB6821"/>
    <w:rsid w:val="00DC2D36"/>
    <w:rsid w:val="00DC43B8"/>
    <w:rsid w:val="00DC51A4"/>
    <w:rsid w:val="00DC53EF"/>
    <w:rsid w:val="00DC7882"/>
    <w:rsid w:val="00DD585C"/>
    <w:rsid w:val="00DD598D"/>
    <w:rsid w:val="00DD6A8B"/>
    <w:rsid w:val="00DD7BA2"/>
    <w:rsid w:val="00DE2005"/>
    <w:rsid w:val="00DE2873"/>
    <w:rsid w:val="00DE331A"/>
    <w:rsid w:val="00DE379D"/>
    <w:rsid w:val="00DE3A15"/>
    <w:rsid w:val="00DE3A46"/>
    <w:rsid w:val="00DE4F68"/>
    <w:rsid w:val="00DE5409"/>
    <w:rsid w:val="00DE5608"/>
    <w:rsid w:val="00DE58D0"/>
    <w:rsid w:val="00DE654F"/>
    <w:rsid w:val="00DE69B9"/>
    <w:rsid w:val="00DE6F6C"/>
    <w:rsid w:val="00DF0B6E"/>
    <w:rsid w:val="00DF15E0"/>
    <w:rsid w:val="00DF1BAD"/>
    <w:rsid w:val="00DF37A0"/>
    <w:rsid w:val="00DF38C5"/>
    <w:rsid w:val="00DF5D45"/>
    <w:rsid w:val="00DF66E1"/>
    <w:rsid w:val="00E0211C"/>
    <w:rsid w:val="00E023A8"/>
    <w:rsid w:val="00E05025"/>
    <w:rsid w:val="00E0776C"/>
    <w:rsid w:val="00E07AFC"/>
    <w:rsid w:val="00E110E7"/>
    <w:rsid w:val="00E11B20"/>
    <w:rsid w:val="00E12891"/>
    <w:rsid w:val="00E13DDE"/>
    <w:rsid w:val="00E15ED3"/>
    <w:rsid w:val="00E17061"/>
    <w:rsid w:val="00E17FA2"/>
    <w:rsid w:val="00E21093"/>
    <w:rsid w:val="00E2195D"/>
    <w:rsid w:val="00E22330"/>
    <w:rsid w:val="00E23141"/>
    <w:rsid w:val="00E23A0F"/>
    <w:rsid w:val="00E24E5C"/>
    <w:rsid w:val="00E27DC9"/>
    <w:rsid w:val="00E30B5A"/>
    <w:rsid w:val="00E3123D"/>
    <w:rsid w:val="00E31461"/>
    <w:rsid w:val="00E31859"/>
    <w:rsid w:val="00E31B30"/>
    <w:rsid w:val="00E31D43"/>
    <w:rsid w:val="00E32608"/>
    <w:rsid w:val="00E33370"/>
    <w:rsid w:val="00E33513"/>
    <w:rsid w:val="00E33627"/>
    <w:rsid w:val="00E34188"/>
    <w:rsid w:val="00E34B6E"/>
    <w:rsid w:val="00E35559"/>
    <w:rsid w:val="00E3723A"/>
    <w:rsid w:val="00E37860"/>
    <w:rsid w:val="00E378A6"/>
    <w:rsid w:val="00E407A2"/>
    <w:rsid w:val="00E419E6"/>
    <w:rsid w:val="00E446F1"/>
    <w:rsid w:val="00E453CA"/>
    <w:rsid w:val="00E46886"/>
    <w:rsid w:val="00E473CD"/>
    <w:rsid w:val="00E47AEF"/>
    <w:rsid w:val="00E51FCE"/>
    <w:rsid w:val="00E53B75"/>
    <w:rsid w:val="00E54C26"/>
    <w:rsid w:val="00E54E3B"/>
    <w:rsid w:val="00E56AC5"/>
    <w:rsid w:val="00E57565"/>
    <w:rsid w:val="00E60D37"/>
    <w:rsid w:val="00E6294C"/>
    <w:rsid w:val="00E63838"/>
    <w:rsid w:val="00E64434"/>
    <w:rsid w:val="00E66092"/>
    <w:rsid w:val="00E6661D"/>
    <w:rsid w:val="00E67C51"/>
    <w:rsid w:val="00E713C2"/>
    <w:rsid w:val="00E728DE"/>
    <w:rsid w:val="00E72EFC"/>
    <w:rsid w:val="00E7500D"/>
    <w:rsid w:val="00E758EC"/>
    <w:rsid w:val="00E76F88"/>
    <w:rsid w:val="00E807DE"/>
    <w:rsid w:val="00E80919"/>
    <w:rsid w:val="00E810CC"/>
    <w:rsid w:val="00E8234C"/>
    <w:rsid w:val="00E83A7E"/>
    <w:rsid w:val="00E83AA9"/>
    <w:rsid w:val="00E85796"/>
    <w:rsid w:val="00E85928"/>
    <w:rsid w:val="00E85D82"/>
    <w:rsid w:val="00E86552"/>
    <w:rsid w:val="00E87822"/>
    <w:rsid w:val="00E90395"/>
    <w:rsid w:val="00E909CB"/>
    <w:rsid w:val="00E90CC2"/>
    <w:rsid w:val="00E90E49"/>
    <w:rsid w:val="00E917F9"/>
    <w:rsid w:val="00E9291C"/>
    <w:rsid w:val="00E93FFE"/>
    <w:rsid w:val="00E94F8A"/>
    <w:rsid w:val="00E972B2"/>
    <w:rsid w:val="00EA0A40"/>
    <w:rsid w:val="00EA2149"/>
    <w:rsid w:val="00EA3BE2"/>
    <w:rsid w:val="00EA5A05"/>
    <w:rsid w:val="00EA5A9B"/>
    <w:rsid w:val="00EA7A41"/>
    <w:rsid w:val="00EA7B22"/>
    <w:rsid w:val="00EB077B"/>
    <w:rsid w:val="00EB153B"/>
    <w:rsid w:val="00EB4A90"/>
    <w:rsid w:val="00EB4EA2"/>
    <w:rsid w:val="00EB5F53"/>
    <w:rsid w:val="00EB5F56"/>
    <w:rsid w:val="00EB669D"/>
    <w:rsid w:val="00EC1E14"/>
    <w:rsid w:val="00EC21EC"/>
    <w:rsid w:val="00EC24D5"/>
    <w:rsid w:val="00EC27C6"/>
    <w:rsid w:val="00EC4207"/>
    <w:rsid w:val="00EC5586"/>
    <w:rsid w:val="00EC55D0"/>
    <w:rsid w:val="00EC5653"/>
    <w:rsid w:val="00EC71CE"/>
    <w:rsid w:val="00ED1006"/>
    <w:rsid w:val="00ED2C2C"/>
    <w:rsid w:val="00EE0F5F"/>
    <w:rsid w:val="00EE1013"/>
    <w:rsid w:val="00EE24A1"/>
    <w:rsid w:val="00EE2704"/>
    <w:rsid w:val="00EE30EE"/>
    <w:rsid w:val="00EE481A"/>
    <w:rsid w:val="00EE6542"/>
    <w:rsid w:val="00EE767B"/>
    <w:rsid w:val="00EF16B3"/>
    <w:rsid w:val="00EF18FE"/>
    <w:rsid w:val="00EF2639"/>
    <w:rsid w:val="00EF5787"/>
    <w:rsid w:val="00EF60D0"/>
    <w:rsid w:val="00EF68C7"/>
    <w:rsid w:val="00EF68C8"/>
    <w:rsid w:val="00F005ED"/>
    <w:rsid w:val="00F01F61"/>
    <w:rsid w:val="00F0387F"/>
    <w:rsid w:val="00F0447F"/>
    <w:rsid w:val="00F0450E"/>
    <w:rsid w:val="00F047BF"/>
    <w:rsid w:val="00F0528D"/>
    <w:rsid w:val="00F05B25"/>
    <w:rsid w:val="00F06C67"/>
    <w:rsid w:val="00F06DFD"/>
    <w:rsid w:val="00F071D1"/>
    <w:rsid w:val="00F07533"/>
    <w:rsid w:val="00F10629"/>
    <w:rsid w:val="00F13B98"/>
    <w:rsid w:val="00F15E23"/>
    <w:rsid w:val="00F15FA5"/>
    <w:rsid w:val="00F209B7"/>
    <w:rsid w:val="00F20D13"/>
    <w:rsid w:val="00F20F5C"/>
    <w:rsid w:val="00F22D06"/>
    <w:rsid w:val="00F23201"/>
    <w:rsid w:val="00F2376F"/>
    <w:rsid w:val="00F243D8"/>
    <w:rsid w:val="00F25BD6"/>
    <w:rsid w:val="00F26A43"/>
    <w:rsid w:val="00F30828"/>
    <w:rsid w:val="00F30A2F"/>
    <w:rsid w:val="00F313D6"/>
    <w:rsid w:val="00F32678"/>
    <w:rsid w:val="00F34065"/>
    <w:rsid w:val="00F40C4A"/>
    <w:rsid w:val="00F40E93"/>
    <w:rsid w:val="00F40EE8"/>
    <w:rsid w:val="00F40F0C"/>
    <w:rsid w:val="00F411E0"/>
    <w:rsid w:val="00F4430F"/>
    <w:rsid w:val="00F44AEE"/>
    <w:rsid w:val="00F4766C"/>
    <w:rsid w:val="00F5060E"/>
    <w:rsid w:val="00F507D1"/>
    <w:rsid w:val="00F519CE"/>
    <w:rsid w:val="00F51ADA"/>
    <w:rsid w:val="00F52747"/>
    <w:rsid w:val="00F54DC1"/>
    <w:rsid w:val="00F55211"/>
    <w:rsid w:val="00F56BF8"/>
    <w:rsid w:val="00F5756C"/>
    <w:rsid w:val="00F57690"/>
    <w:rsid w:val="00F60203"/>
    <w:rsid w:val="00F607C5"/>
    <w:rsid w:val="00F60BFB"/>
    <w:rsid w:val="00F60DEA"/>
    <w:rsid w:val="00F61003"/>
    <w:rsid w:val="00F61252"/>
    <w:rsid w:val="00F61C90"/>
    <w:rsid w:val="00F623C0"/>
    <w:rsid w:val="00F6302A"/>
    <w:rsid w:val="00F63950"/>
    <w:rsid w:val="00F64C2B"/>
    <w:rsid w:val="00F651BE"/>
    <w:rsid w:val="00F6596A"/>
    <w:rsid w:val="00F65C36"/>
    <w:rsid w:val="00F67F53"/>
    <w:rsid w:val="00F703BE"/>
    <w:rsid w:val="00F715BF"/>
    <w:rsid w:val="00F71F69"/>
    <w:rsid w:val="00F7237B"/>
    <w:rsid w:val="00F72B72"/>
    <w:rsid w:val="00F7366E"/>
    <w:rsid w:val="00F74B03"/>
    <w:rsid w:val="00F74BB9"/>
    <w:rsid w:val="00F75582"/>
    <w:rsid w:val="00F75877"/>
    <w:rsid w:val="00F76B21"/>
    <w:rsid w:val="00F76EFA"/>
    <w:rsid w:val="00F804BE"/>
    <w:rsid w:val="00F817CE"/>
    <w:rsid w:val="00F8216F"/>
    <w:rsid w:val="00F8456C"/>
    <w:rsid w:val="00F859D8"/>
    <w:rsid w:val="00F868F5"/>
    <w:rsid w:val="00F9056A"/>
    <w:rsid w:val="00F90F8D"/>
    <w:rsid w:val="00F92782"/>
    <w:rsid w:val="00F93028"/>
    <w:rsid w:val="00F93AA9"/>
    <w:rsid w:val="00F949D7"/>
    <w:rsid w:val="00F94B2B"/>
    <w:rsid w:val="00F95812"/>
    <w:rsid w:val="00F95D3C"/>
    <w:rsid w:val="00F96985"/>
    <w:rsid w:val="00F97838"/>
    <w:rsid w:val="00F978FC"/>
    <w:rsid w:val="00FA160D"/>
    <w:rsid w:val="00FA2BB3"/>
    <w:rsid w:val="00FA6B94"/>
    <w:rsid w:val="00FB2AA9"/>
    <w:rsid w:val="00FB4C80"/>
    <w:rsid w:val="00FB6062"/>
    <w:rsid w:val="00FB6A6A"/>
    <w:rsid w:val="00FB6E9F"/>
    <w:rsid w:val="00FB79FC"/>
    <w:rsid w:val="00FC2578"/>
    <w:rsid w:val="00FC299A"/>
    <w:rsid w:val="00FC383D"/>
    <w:rsid w:val="00FC51C5"/>
    <w:rsid w:val="00FC5AD9"/>
    <w:rsid w:val="00FC6156"/>
    <w:rsid w:val="00FC68A7"/>
    <w:rsid w:val="00FC7429"/>
    <w:rsid w:val="00FD07F6"/>
    <w:rsid w:val="00FD14AF"/>
    <w:rsid w:val="00FD15DB"/>
    <w:rsid w:val="00FD1EC8"/>
    <w:rsid w:val="00FD1FDB"/>
    <w:rsid w:val="00FD350D"/>
    <w:rsid w:val="00FD3BA0"/>
    <w:rsid w:val="00FD443A"/>
    <w:rsid w:val="00FD47ED"/>
    <w:rsid w:val="00FD6DC2"/>
    <w:rsid w:val="00FD74DB"/>
    <w:rsid w:val="00FD7660"/>
    <w:rsid w:val="00FE03EB"/>
    <w:rsid w:val="00FE0655"/>
    <w:rsid w:val="00FE20C2"/>
    <w:rsid w:val="00FE2365"/>
    <w:rsid w:val="00FE2520"/>
    <w:rsid w:val="00FE283A"/>
    <w:rsid w:val="00FE2EDF"/>
    <w:rsid w:val="00FE369B"/>
    <w:rsid w:val="00FE37D7"/>
    <w:rsid w:val="00FE4C7B"/>
    <w:rsid w:val="00FE561E"/>
    <w:rsid w:val="00FE7336"/>
    <w:rsid w:val="00FE787C"/>
    <w:rsid w:val="00FF1BF0"/>
    <w:rsid w:val="00FF233E"/>
    <w:rsid w:val="00FF2CA5"/>
    <w:rsid w:val="00FF45A5"/>
    <w:rsid w:val="00FF5247"/>
    <w:rsid w:val="00FF5C91"/>
    <w:rsid w:val="00FF668E"/>
    <w:rsid w:val="00FF7E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4FEF38C-E4E9-42A8-A56B-BEE0FFF9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B28A8"/>
    <w:rPr>
      <w:rFonts w:ascii="Arial" w:hAnsi="Arial" w:cs="Arial"/>
      <w:i/>
      <w:iCs/>
    </w:rPr>
  </w:style>
  <w:style w:type="paragraph" w:customStyle="1" w:styleId="Comments">
    <w:name w:val="Comments"/>
    <w:basedOn w:val="Normal"/>
    <w:link w:val="CommentsChar"/>
    <w:rsid w:val="004B28A8"/>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9161">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287271495">
      <w:bodyDiv w:val="1"/>
      <w:marLeft w:val="0"/>
      <w:marRight w:val="0"/>
      <w:marTop w:val="0"/>
      <w:marBottom w:val="0"/>
      <w:divBdr>
        <w:top w:val="none" w:sz="0" w:space="0" w:color="auto"/>
        <w:left w:val="none" w:sz="0" w:space="0" w:color="auto"/>
        <w:bottom w:val="none" w:sz="0" w:space="0" w:color="auto"/>
        <w:right w:val="none" w:sz="0" w:space="0" w:color="auto"/>
      </w:divBdr>
    </w:div>
    <w:div w:id="1310211152">
      <w:bodyDiv w:val="1"/>
      <w:marLeft w:val="0"/>
      <w:marRight w:val="0"/>
      <w:marTop w:val="0"/>
      <w:marBottom w:val="0"/>
      <w:divBdr>
        <w:top w:val="none" w:sz="0" w:space="0" w:color="auto"/>
        <w:left w:val="none" w:sz="0" w:space="0" w:color="auto"/>
        <w:bottom w:val="none" w:sz="0" w:space="0" w:color="auto"/>
        <w:right w:val="none" w:sz="0" w:space="0" w:color="auto"/>
      </w:divBdr>
    </w:div>
    <w:div w:id="190082594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CCA386A-EC00-4B18-8079-F28B1A925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211</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6144</CharactersWithSpaces>
  <SharedDoc>false</SharedDoc>
  <HLinks>
    <vt:vector size="30" baseType="variant">
      <vt:variant>
        <vt:i4>1572921</vt:i4>
      </vt:variant>
      <vt:variant>
        <vt:i4>17</vt:i4>
      </vt:variant>
      <vt:variant>
        <vt:i4>0</vt:i4>
      </vt:variant>
      <vt:variant>
        <vt:i4>5</vt:i4>
      </vt:variant>
      <vt:variant>
        <vt:lpwstr/>
      </vt:variant>
      <vt:variant>
        <vt:lpwstr>_Toc131419817</vt:lpwstr>
      </vt:variant>
      <vt:variant>
        <vt:i4>1572921</vt:i4>
      </vt:variant>
      <vt:variant>
        <vt:i4>14</vt:i4>
      </vt:variant>
      <vt:variant>
        <vt:i4>0</vt:i4>
      </vt:variant>
      <vt:variant>
        <vt:i4>5</vt:i4>
      </vt:variant>
      <vt:variant>
        <vt:lpwstr/>
      </vt:variant>
      <vt:variant>
        <vt:lpwstr>_Toc131419816</vt:lpwstr>
      </vt:variant>
      <vt:variant>
        <vt:i4>1572921</vt:i4>
      </vt:variant>
      <vt:variant>
        <vt:i4>11</vt:i4>
      </vt:variant>
      <vt:variant>
        <vt:i4>0</vt:i4>
      </vt:variant>
      <vt:variant>
        <vt:i4>5</vt:i4>
      </vt:variant>
      <vt:variant>
        <vt:lpwstr/>
      </vt:variant>
      <vt:variant>
        <vt:lpwstr>_Toc131419815</vt:lpwstr>
      </vt:variant>
      <vt:variant>
        <vt:i4>1572921</vt:i4>
      </vt:variant>
      <vt:variant>
        <vt:i4>5</vt:i4>
      </vt:variant>
      <vt:variant>
        <vt:i4>0</vt:i4>
      </vt:variant>
      <vt:variant>
        <vt:i4>5</vt:i4>
      </vt:variant>
      <vt:variant>
        <vt:lpwstr/>
      </vt:variant>
      <vt:variant>
        <vt:lpwstr>_Toc131419812</vt:lpwstr>
      </vt:variant>
      <vt:variant>
        <vt:i4>1572921</vt:i4>
      </vt:variant>
      <vt:variant>
        <vt:i4>2</vt:i4>
      </vt:variant>
      <vt:variant>
        <vt:i4>0</vt:i4>
      </vt:variant>
      <vt:variant>
        <vt:i4>5</vt:i4>
      </vt:variant>
      <vt:variant>
        <vt:lpwstr/>
      </vt:variant>
      <vt:variant>
        <vt:lpwstr>_Toc131419811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(Rapp)</cp:lastModifiedBy>
  <cp:revision>100</cp:revision>
  <cp:lastPrinted>2008-01-31T16:09:00Z</cp:lastPrinted>
  <dcterms:created xsi:type="dcterms:W3CDTF">2023-07-03T05:55:00Z</dcterms:created>
  <dcterms:modified xsi:type="dcterms:W3CDTF">2023-08-14T13:53:00Z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